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6B0E84" w:rsidRPr="006B0E84" w:rsidTr="006B0E8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E84" w:rsidRPr="006B0E84" w:rsidRDefault="006B0E84" w:rsidP="006B0E84">
            <w:pPr>
              <w:spacing w:before="100" w:beforeAutospacing="1"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C12E00"/>
                <w:sz w:val="15"/>
                <w:szCs w:val="15"/>
                <w:lang w:eastAsia="ru-RU"/>
              </w:rPr>
            </w:pPr>
          </w:p>
        </w:tc>
      </w:tr>
      <w:tr w:rsidR="006B0E84" w:rsidRPr="006B0E84" w:rsidTr="006B0E84">
        <w:trPr>
          <w:tblCellSpacing w:w="0" w:type="dxa"/>
        </w:trPr>
        <w:tc>
          <w:tcPr>
            <w:tcW w:w="0" w:type="auto"/>
            <w:hideMark/>
          </w:tcPr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</w:rPr>
            </w:pPr>
            <w:r w:rsidRPr="006B0E84">
              <w:rPr>
                <w:rFonts w:ascii="Times New Roman" w:hAnsi="Times New Roman"/>
                <w:color w:val="FF0000"/>
                <w:sz w:val="28"/>
              </w:rPr>
              <w:br/>
              <w:t>Ответственность за управление транспортным средством без полиса ОСАГО</w:t>
            </w:r>
          </w:p>
        </w:tc>
      </w:tr>
      <w:tr w:rsidR="006B0E84" w:rsidRPr="006B0E84" w:rsidTr="006B0E84">
        <w:trPr>
          <w:tblCellSpacing w:w="0" w:type="dxa"/>
        </w:trPr>
        <w:tc>
          <w:tcPr>
            <w:tcW w:w="0" w:type="auto"/>
            <w:vAlign w:val="center"/>
            <w:hideMark/>
          </w:tcPr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 </w:t>
            </w:r>
            <w:proofErr w:type="gramStart"/>
            <w:r w:rsidRPr="006B0E84">
              <w:rPr>
                <w:rFonts w:ascii="Times New Roman" w:hAnsi="Times New Roman"/>
                <w:sz w:val="28"/>
              </w:rPr>
              <w:t>Согласно ст. 32 Федерального закона от 25.04.2002 N 40-ФЗ "Об обязательном страховании гражданской ответственности владельцев транспортных средств" водитель транспортного средства обязан иметь при себе страховой полис обязательного страхования или распечатанную на бумажном носителе информацию о заключении договора обязательного страхования в виде электронного документа и передавать соответствующий документ для проверки сотрудникам полиции, уполномоченным на то в соответствии с законодательством Российской Федерации</w:t>
            </w:r>
            <w:proofErr w:type="gramEnd"/>
            <w:r w:rsidRPr="006B0E84">
              <w:rPr>
                <w:rFonts w:ascii="Times New Roman" w:hAnsi="Times New Roman"/>
                <w:sz w:val="28"/>
              </w:rPr>
              <w:t>. Данная обязанность закреплена в п. 2.1 Правил дорожного движения.</w:t>
            </w:r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r w:rsidRPr="006B0E84">
              <w:rPr>
                <w:rFonts w:ascii="Times New Roman" w:hAnsi="Times New Roman"/>
                <w:sz w:val="28"/>
              </w:rPr>
              <w:t>Отсутствие полиса ОСАГО влечет за собой административную ответственность, предусмотренную ст. 12.37 либо ч. 2 ст. 12.3  КоАП РФ.</w:t>
            </w:r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 w:rsidRPr="006B0E84">
              <w:rPr>
                <w:rFonts w:ascii="Times New Roman" w:hAnsi="Times New Roman"/>
                <w:sz w:val="28"/>
              </w:rPr>
              <w:t>Так, неисполнение владельцем транспортного средства установленной федеральным законом обязанности по страхованию своей гражданской ответственности, а равно управление транспортным средством, если такое обязательное страхование заведомо отсутствует, —</w:t>
            </w:r>
            <w:r w:rsidRPr="006B0E84">
              <w:rPr>
                <w:rFonts w:ascii="Times New Roman" w:hAnsi="Times New Roman"/>
                <w:sz w:val="28"/>
              </w:rPr>
              <w:br/>
              <w:t>влечет наложение административного штрафа в размере 800 рублей.</w:t>
            </w:r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 </w:t>
            </w:r>
            <w:proofErr w:type="gramStart"/>
            <w:r w:rsidRPr="006B0E84">
              <w:rPr>
                <w:rFonts w:ascii="Times New Roman" w:hAnsi="Times New Roman"/>
                <w:sz w:val="28"/>
              </w:rPr>
              <w:t>Во втором случае, управление транспортным средством в период его использования, не предусмотренный страховым полисом обязательного страхования гражданской ответственности владельцев транспортного средства,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- влечет наложение административного штрафа в размере 500 рублей.</w:t>
            </w:r>
            <w:proofErr w:type="gramEnd"/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          </w:t>
            </w:r>
            <w:proofErr w:type="gramStart"/>
            <w:r w:rsidRPr="006B0E84">
              <w:rPr>
                <w:rFonts w:ascii="Times New Roman" w:hAnsi="Times New Roman"/>
                <w:sz w:val="28"/>
              </w:rPr>
              <w:t>В соответствии с ч. 2 ст. 12.3 КоАП РФ управление транспортным средством водителем, не имеющим при себе документов на право управления им, страхового полиса обязательного страхования гражданской ответственности владельцев транспортного средства, за исключением случая, предусмотренного </w:t>
            </w:r>
            <w:hyperlink r:id="rId6" w:history="1">
              <w:r w:rsidRPr="006B0E84">
                <w:rPr>
                  <w:rFonts w:ascii="Times New Roman" w:hAnsi="Times New Roman"/>
                  <w:sz w:val="28"/>
                </w:rPr>
                <w:t>частью 2 статьи 12.37</w:t>
              </w:r>
            </w:hyperlink>
            <w:r w:rsidRPr="006B0E84">
              <w:rPr>
                <w:rFonts w:ascii="Times New Roman" w:hAnsi="Times New Roman"/>
                <w:sz w:val="28"/>
              </w:rPr>
              <w:t> настоящего Кодекса  — влечет предупреждение или наложение административного штрафа в размере 500 рублей.</w:t>
            </w:r>
            <w:proofErr w:type="gramEnd"/>
          </w:p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  <w:tr w:rsidR="006B0E84" w:rsidRPr="006B0E84" w:rsidTr="006B0E84">
        <w:trPr>
          <w:tblCellSpacing w:w="0" w:type="dxa"/>
        </w:trPr>
        <w:tc>
          <w:tcPr>
            <w:tcW w:w="0" w:type="auto"/>
            <w:vAlign w:val="center"/>
          </w:tcPr>
          <w:p w:rsidR="006B0E84" w:rsidRPr="006B0E84" w:rsidRDefault="006B0E84" w:rsidP="006B0E84">
            <w:pPr>
              <w:pStyle w:val="a"/>
              <w:numPr>
                <w:ilvl w:val="0"/>
                <w:numId w:val="0"/>
              </w:numPr>
              <w:tabs>
                <w:tab w:val="left" w:pos="70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</w:p>
        </w:tc>
      </w:tr>
    </w:tbl>
    <w:p w:rsidR="000B299A" w:rsidRDefault="000B299A" w:rsidP="0072796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Arial"/>
          <w:bCs/>
          <w:sz w:val="28"/>
          <w:szCs w:val="20"/>
        </w:rPr>
      </w:pPr>
      <w:bookmarkStart w:id="0" w:name="_GoBack"/>
      <w:bookmarkEnd w:id="0"/>
    </w:p>
    <w:sectPr w:rsidR="000B29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7A047124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7961"/>
    <w:rsid w:val="000B299A"/>
    <w:rsid w:val="001C1256"/>
    <w:rsid w:val="0026093D"/>
    <w:rsid w:val="00292939"/>
    <w:rsid w:val="004C37EC"/>
    <w:rsid w:val="004F4C3A"/>
    <w:rsid w:val="006B0E84"/>
    <w:rsid w:val="0071353F"/>
    <w:rsid w:val="00727961"/>
    <w:rsid w:val="00BF5402"/>
    <w:rsid w:val="00DB1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96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27961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0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B299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7961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Bullet"/>
    <w:basedOn w:val="a0"/>
    <w:uiPriority w:val="99"/>
    <w:unhideWhenUsed/>
    <w:rsid w:val="00727961"/>
    <w:pPr>
      <w:numPr>
        <w:numId w:val="1"/>
      </w:numPr>
      <w:contextualSpacing/>
    </w:pPr>
  </w:style>
  <w:style w:type="paragraph" w:styleId="a4">
    <w:name w:val="Balloon Text"/>
    <w:basedOn w:val="a0"/>
    <w:link w:val="a5"/>
    <w:uiPriority w:val="99"/>
    <w:semiHidden/>
    <w:unhideWhenUsed/>
    <w:rsid w:val="000B29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0B29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58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4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68236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747918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575825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758EBFF423D9A1209BD44B60F03449DD4F24BC506A18249913FDACFFBB36E8C495AA1899AuDj4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Малкова Галина Николаевна</dc:creator>
  <cp:lastModifiedBy>RePack by Diakov</cp:lastModifiedBy>
  <cp:revision>2</cp:revision>
  <cp:lastPrinted>2018-06-07T06:24:00Z</cp:lastPrinted>
  <dcterms:created xsi:type="dcterms:W3CDTF">2018-07-20T06:05:00Z</dcterms:created>
  <dcterms:modified xsi:type="dcterms:W3CDTF">2018-07-20T06:05:00Z</dcterms:modified>
</cp:coreProperties>
</file>