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7D9" w:rsidRDefault="003277D9" w:rsidP="003277D9">
      <w:pPr>
        <w:pStyle w:val="a3"/>
        <w:jc w:val="center"/>
      </w:pPr>
      <w:r>
        <w:rPr>
          <w:b/>
          <w:bCs/>
          <w:i/>
          <w:iCs/>
        </w:rPr>
        <w:t>Уважаемые жители поселения! </w:t>
      </w:r>
    </w:p>
    <w:p w:rsidR="003277D9" w:rsidRDefault="003277D9" w:rsidP="003277D9">
      <w:pPr>
        <w:pStyle w:val="a3"/>
      </w:pPr>
      <w:r>
        <w:rPr>
          <w:b/>
          <w:bCs/>
          <w:i/>
          <w:iCs/>
        </w:rPr>
        <w:t> </w:t>
      </w:r>
      <w:r>
        <w:rPr>
          <w:i/>
          <w:iCs/>
        </w:rPr>
        <w:t xml:space="preserve">    </w:t>
      </w:r>
      <w:r>
        <w:t>В последнее время в Ярославской области участились случаи пожаров в жилом секторе с гибелью маленьких детей. </w:t>
      </w:r>
    </w:p>
    <w:p w:rsidR="003277D9" w:rsidRDefault="003277D9" w:rsidP="003277D9">
      <w:pPr>
        <w:pStyle w:val="a3"/>
      </w:pPr>
      <w:r>
        <w:t>27.11.2018 произошёл пожар в д. Медягино Ярославского района. На пожаре погибли трое детей, две девочки в возрасте 7 месяцев и их 4-х летняя сестра.  Их мать, ушла за 7-милетнейй дочерью в школу, остальных детей оставила в квартире, где был включен обогреватель, его неисправность могла стать причиной пожара.</w:t>
      </w:r>
    </w:p>
    <w:p w:rsidR="003277D9" w:rsidRDefault="003277D9" w:rsidP="003277D9">
      <w:pPr>
        <w:pStyle w:val="a3"/>
      </w:pPr>
      <w:r>
        <w:t>Аналогичная трагедия произошла в Ярославской области в апреле прошлого года. Тогда в г. Тутаеве произошел пожар, который унес жизни двух детей, 3-х и 4-х лет. Дети также были оставлены одни. </w:t>
      </w:r>
    </w:p>
    <w:p w:rsidR="003277D9" w:rsidRDefault="003277D9" w:rsidP="003277D9">
      <w:pPr>
        <w:pStyle w:val="a3"/>
      </w:pPr>
      <w:r>
        <w:t> У</w:t>
      </w:r>
      <w:r>
        <w:rPr>
          <w:b/>
          <w:bCs/>
          <w:u w:val="single"/>
        </w:rPr>
        <w:t>бедительно просим  соблюдать правила пожарной безопасности:</w:t>
      </w:r>
    </w:p>
    <w:p w:rsidR="003277D9" w:rsidRDefault="003277D9" w:rsidP="003277D9">
      <w:pPr>
        <w:pStyle w:val="a3"/>
      </w:pPr>
      <w:r>
        <w:t xml:space="preserve">-        </w:t>
      </w:r>
      <w:r>
        <w:rPr>
          <w:i/>
          <w:iCs/>
        </w:rPr>
        <w:t> </w:t>
      </w:r>
      <w:r>
        <w:t>Постоянно следите за состоянием печей и дымоходов, своевременно устраняйте неисправности;</w:t>
      </w:r>
    </w:p>
    <w:p w:rsidR="003277D9" w:rsidRDefault="003277D9" w:rsidP="003277D9">
      <w:pPr>
        <w:pStyle w:val="a3"/>
      </w:pPr>
      <w:r>
        <w:t>-         Следите за исправностью электропроводки и своевременно заменяйте пришедшие в негодность участки проводок, розеток, выключателей с приглашением специалиста-электрика.</w:t>
      </w:r>
    </w:p>
    <w:p w:rsidR="003277D9" w:rsidRDefault="003277D9" w:rsidP="003277D9">
      <w:pPr>
        <w:pStyle w:val="a3"/>
      </w:pPr>
      <w:r>
        <w:t>-        Следить за состоянием обогревательного прибора: вовремя ремонтировать и заменять детали, если они вышли из строя. Менять предохранители, разболтавшиеся или деформированные штекеры.</w:t>
      </w:r>
    </w:p>
    <w:p w:rsidR="003277D9" w:rsidRDefault="003277D9" w:rsidP="003277D9">
      <w:pPr>
        <w:pStyle w:val="a3"/>
      </w:pPr>
      <w:r>
        <w:t>-        Устанавливать электрообогреватель на безопасном расстоянии от занавесок или мебели. Ставить прибор следует на пол. В случае с конвекторами, их можно крепить на специальных подставках на небольшом расстоянии от пола.</w:t>
      </w:r>
    </w:p>
    <w:p w:rsidR="003277D9" w:rsidRDefault="003277D9" w:rsidP="003277D9">
      <w:pPr>
        <w:pStyle w:val="a3"/>
      </w:pPr>
      <w:r>
        <w:t>-        Не использовать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захламленных и замусоренных помещениях.</w:t>
      </w:r>
    </w:p>
    <w:p w:rsidR="003277D9" w:rsidRDefault="003277D9" w:rsidP="003277D9">
      <w:pPr>
        <w:pStyle w:val="a3"/>
      </w:pPr>
      <w:r>
        <w:t>-        Регулярно очищать обогреватель от пыли – она тоже может воспламениться.</w:t>
      </w:r>
    </w:p>
    <w:p w:rsidR="003277D9" w:rsidRDefault="003277D9" w:rsidP="003277D9">
      <w:pPr>
        <w:pStyle w:val="a3"/>
      </w:pPr>
      <w:r>
        <w:t>-        Не размещать сетевые провода обогревателя под ковры и другие покрытия.</w:t>
      </w:r>
    </w:p>
    <w:p w:rsidR="003277D9" w:rsidRDefault="003277D9" w:rsidP="003277D9">
      <w:pPr>
        <w:pStyle w:val="a3"/>
      </w:pPr>
      <w:r>
        <w:t>-        Не ставить на провода тяжелые предметы (например, мебель), иначе обогреватель может перегреться и стать причиной пожара.</w:t>
      </w:r>
    </w:p>
    <w:p w:rsidR="003277D9" w:rsidRDefault="003277D9" w:rsidP="003277D9">
      <w:pPr>
        <w:pStyle w:val="a3"/>
      </w:pPr>
      <w:r>
        <w:t>-        Постоянно следите за состоянием печей и дымоходов, в том числе в банях, своевременно устраняйте неисправности, очищайте дымоходы от сажи, не допускайте установки в чердачных помещениях керамических, асбестоцементных и металлических дымоходных труб;</w:t>
      </w:r>
    </w:p>
    <w:p w:rsidR="003277D9" w:rsidRDefault="003277D9" w:rsidP="003277D9">
      <w:pPr>
        <w:pStyle w:val="a3"/>
      </w:pPr>
      <w:r>
        <w:t>-        Не захламляйте чердачные и подвальные помещения   сгораемыми материалами и мусором.</w:t>
      </w:r>
    </w:p>
    <w:p w:rsidR="003277D9" w:rsidRDefault="003277D9" w:rsidP="003277D9">
      <w:pPr>
        <w:pStyle w:val="a3"/>
      </w:pPr>
      <w:r>
        <w:lastRenderedPageBreak/>
        <w:t>-  Не допускайте курения, применения свечей и др. видов открытого огня в чердачных, подвальных помещениях, банях, кладовых и сараях, для освещения этих помещений пользуйтесь электофонарями.</w:t>
      </w:r>
    </w:p>
    <w:p w:rsidR="003277D9" w:rsidRDefault="003277D9" w:rsidP="003277D9">
      <w:pPr>
        <w:pStyle w:val="a3"/>
      </w:pPr>
      <w:r>
        <w:t xml:space="preserve"> Напоминаем телефоны  тел. </w:t>
      </w:r>
      <w:r>
        <w:rPr>
          <w:b/>
          <w:bCs/>
        </w:rPr>
        <w:t>01, ЕДДС г.Мышкин (8-48544) 2-14-64, Пож.часть г.Мышкин 2-13-83, 2-15-84</w:t>
      </w:r>
      <w:r>
        <w:t xml:space="preserve"> ; </w:t>
      </w:r>
      <w:r>
        <w:rPr>
          <w:b/>
          <w:bCs/>
        </w:rPr>
        <w:t>Пож.часть д.Палюшино 2-79-69</w:t>
      </w:r>
    </w:p>
    <w:p w:rsidR="003277D9" w:rsidRDefault="003277D9" w:rsidP="003277D9">
      <w:pPr>
        <w:pStyle w:val="a3"/>
        <w:jc w:val="right"/>
      </w:pPr>
      <w:r>
        <w:rPr>
          <w:b/>
          <w:bCs/>
        </w:rPr>
        <w:t>  Администрация Охотинского с/п</w:t>
      </w:r>
    </w:p>
    <w:p w:rsidR="002A7B53" w:rsidRDefault="002A7B53">
      <w:bookmarkStart w:id="0" w:name="_GoBack"/>
      <w:bookmarkEnd w:id="0"/>
    </w:p>
    <w:sectPr w:rsidR="002A7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D9"/>
    <w:rsid w:val="002A7B53"/>
    <w:rsid w:val="0032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1E8CD-BECF-44CA-8E60-F11065E6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2019-04-03T10:58:00Z</dcterms:created>
  <dcterms:modified xsi:type="dcterms:W3CDTF">2019-04-03T10:59:00Z</dcterms:modified>
</cp:coreProperties>
</file>