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D60E0" w:rsidRPr="004D60E0" w:rsidTr="004D60E0">
        <w:trPr>
          <w:tblCellSpacing w:w="0" w:type="dxa"/>
        </w:trPr>
        <w:tc>
          <w:tcPr>
            <w:tcW w:w="0" w:type="auto"/>
            <w:hideMark/>
          </w:tcPr>
          <w:p w:rsidR="004D60E0" w:rsidRPr="004D60E0" w:rsidRDefault="004D60E0" w:rsidP="004D6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  <w:r w:rsidRPr="004D60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КоАП РФ введен штраф за нарушение срока уплаты экологического сбора</w:t>
            </w:r>
          </w:p>
        </w:tc>
      </w:tr>
      <w:tr w:rsidR="004D60E0" w:rsidRPr="004D60E0" w:rsidTr="004D60E0">
        <w:trPr>
          <w:tblCellSpacing w:w="0" w:type="dxa"/>
        </w:trPr>
        <w:tc>
          <w:tcPr>
            <w:tcW w:w="0" w:type="auto"/>
            <w:vAlign w:val="center"/>
            <w:hideMark/>
          </w:tcPr>
          <w:p w:rsidR="004D60E0" w:rsidRPr="004D60E0" w:rsidRDefault="004D60E0" w:rsidP="004D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0E0" w:rsidRPr="004D60E0" w:rsidRDefault="004D60E0" w:rsidP="004D60E0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 законом №141-ФЗ от 17.06.2019 Глава 8 КоАП РФ, предусматривающая административные правонарушения в области охраны окружающей среды и природопользования, дополнена статьей 8.41.1 следующего содержания:</w:t>
            </w:r>
          </w:p>
          <w:p w:rsidR="004D60E0" w:rsidRPr="004D60E0" w:rsidRDefault="004D60E0" w:rsidP="004D60E0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Неуплата в установленный срок сбора по каждой группе товаров, группе упаковки товаров, подлежащего уплате производителями товаров, импортерами товаров, которые не обеспечивают самостоятельную утилизацию отходов от использования товаров, влечет наложение административного штрафа.</w:t>
            </w:r>
          </w:p>
          <w:p w:rsidR="004D60E0" w:rsidRPr="004D60E0" w:rsidRDefault="004D60E0" w:rsidP="004D60E0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должностных лиц — от 5 тыс. до 7 тыс. рублей;</w:t>
            </w:r>
          </w:p>
          <w:p w:rsidR="004D60E0" w:rsidRPr="004D60E0" w:rsidRDefault="004D60E0" w:rsidP="004D60E0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ИП — трехкратный размер неуплаченной суммы сбора, но не менее 250 тыс. рублей;</w:t>
            </w:r>
          </w:p>
          <w:p w:rsidR="004D60E0" w:rsidRPr="004D60E0" w:rsidRDefault="004D60E0" w:rsidP="004D60E0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D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юрлиц</w:t>
            </w:r>
            <w:proofErr w:type="spellEnd"/>
            <w:r w:rsidRPr="004D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трехкратный размер неуплаченной суммы сбора, но не менее 500 тыс. рублей.</w:t>
            </w:r>
          </w:p>
        </w:tc>
      </w:tr>
    </w:tbl>
    <w:p w:rsidR="0042776A" w:rsidRDefault="0042776A"/>
    <w:p w:rsidR="004D60E0" w:rsidRDefault="004D60E0"/>
    <w:p w:rsidR="004D60E0" w:rsidRPr="004D60E0" w:rsidRDefault="004D60E0">
      <w:pPr>
        <w:rPr>
          <w:sz w:val="28"/>
          <w:szCs w:val="28"/>
        </w:rPr>
      </w:pPr>
      <w:r w:rsidRPr="004D60E0">
        <w:rPr>
          <w:sz w:val="28"/>
          <w:szCs w:val="28"/>
        </w:rPr>
        <w:t>Информация по</w:t>
      </w:r>
      <w:bookmarkStart w:id="0" w:name="_GoBack"/>
      <w:bookmarkEnd w:id="0"/>
      <w:r w:rsidRPr="004D60E0">
        <w:rPr>
          <w:sz w:val="28"/>
          <w:szCs w:val="28"/>
        </w:rPr>
        <w:t xml:space="preserve">дготовлена прокуратурой района </w:t>
      </w:r>
    </w:p>
    <w:sectPr w:rsidR="004D60E0" w:rsidRPr="004D6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C6"/>
    <w:rsid w:val="0042776A"/>
    <w:rsid w:val="004D60E0"/>
    <w:rsid w:val="007A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>diakov.net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2019-07-11T13:36:00Z</dcterms:created>
  <dcterms:modified xsi:type="dcterms:W3CDTF">2019-07-11T13:37:00Z</dcterms:modified>
</cp:coreProperties>
</file>