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60E0" w:rsidRPr="004D60E0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5D5" w:rsidRPr="000235D5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0235D5" w:rsidRPr="000235D5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235D5" w:rsidRPr="000235D5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  <w:t>За нарушение правил хранения или реализации продуктов питания с истекшим сроком годности предусмотрена административная ответственность</w:t>
                        </w:r>
                      </w:p>
                    </w:tc>
                  </w:tr>
                  <w:tr w:rsidR="000235D5" w:rsidRPr="000235D5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35D5" w:rsidRPr="000235D5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Положениями статьи 14.43 Кодекса Российской Федерации об административных правонарушениях (далее - КоАП РФ) с 2012 года предусмотрена административная ответственность за нарушение требований технических регламентов.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Решением Комиссии Таможенного союза от 09.12.2011 № 88 утвержден Технический регламент таможенного союза «О безопасности пищевой продукции», который, в том числе содержит правила хранения и реализации продуктов питания.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нарушение вышеуказанного Технического регламента предусмотрена административная ответственность по статье 14.43 КоАП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Частью 1 данной статьи предусмотрена ответственность за нарушение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обращение продукции, не соответствующей таким требованиям, за исключением случаев, предусмотренных статьями 6.31, 9.4, 10.3, 10.6, 10.8, частью 2 статьи 11.21, статьями 14.37, 14.43.1, 14.44, 14.46, 14.46.1, 20.4 настоящего Кодекса.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Административное наказание за совершение данного правонарушения предусмотрено в виде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                  </w:r>
                        <w:proofErr w:type="gramEnd"/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случае если действия, предусмотренные частью 1 настоящей статьи, влекут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</w:t>
                        </w: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угрозу причинения вреда жизни или здоровью граждан, окружающей среде, жизни или здоровью животных и растений, данное правонарушение будет квалифицировано по части 2 статьи 14.43 КоАП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совершение данного правонарушения предусмотрен административный штраф на граждан в размере от двух тысяч до четырех тысяч рублей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конфискацией предметов административного правонарушения либо без таковой;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 на юридических лиц - от трехсот тысяч до шестисот тысяч рублей с конфискацией предметов административного правонарушения либо без таковой.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Часть 3 статьи 14.43 КоАП РФ предусматривает административную ответственность за повторное совершение административного правонарушения, предусмотренного частью 2 статьи 14.43 КоАП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Совершение названного административного правонарушения влечет наложение административного штрафа </w:t>
                        </w: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граждан в размере от четырех тысяч до пяти тысяч рублей с конфискацией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предметов административного правонарушения;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правонарушения; на юридических лиц -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Согласно примечанию к статье 14.43 КоАП РФ под подлежащими применению до дня вступления в силу соответствующих технических регламентов обязательными требованиями понимаются обязательные требования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актами, принятыми Комиссией Таможенного союза в соответствии с Соглашением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Таможенного союза по санитарным мерам от 11 декабря 2009 года,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в </w:t>
                        </w: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соответствии с пунктами 1, 1.1, 6.2 статьи 46 Федерального закона от 27.12.2002 № 184-ФЗ «О техническом регулировании».</w:t>
                        </w:r>
                      </w:p>
                    </w:tc>
                  </w:tr>
                </w:tbl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>
      <w:bookmarkStart w:id="0" w:name="_GoBack"/>
      <w:bookmarkEnd w:id="0"/>
    </w:p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Информация подготовлена прокуратурой района </w:t>
      </w:r>
    </w:p>
    <w:sectPr w:rsidR="004D60E0" w:rsidRPr="004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0235D5"/>
    <w:rsid w:val="0042776A"/>
    <w:rsid w:val="004736D6"/>
    <w:rsid w:val="004D60E0"/>
    <w:rsid w:val="007A0AC6"/>
    <w:rsid w:val="009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2019-10-25T08:22:00Z</cp:lastPrinted>
  <dcterms:created xsi:type="dcterms:W3CDTF">2019-10-25T08:28:00Z</dcterms:created>
  <dcterms:modified xsi:type="dcterms:W3CDTF">2019-10-25T08:28:00Z</dcterms:modified>
</cp:coreProperties>
</file>