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5F" w:rsidRDefault="00AB0F5F" w:rsidP="000163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B0F5F">
        <w:rPr>
          <w:rFonts w:ascii="Times New Roman" w:hAnsi="Times New Roman" w:cs="Times New Roman"/>
          <w:color w:val="000000"/>
          <w:sz w:val="28"/>
          <w:szCs w:val="28"/>
        </w:rPr>
        <w:t>Ярославская межрайонная природоохранная прокуратура разъясняет</w:t>
      </w:r>
    </w:p>
    <w:bookmarkEnd w:id="0"/>
    <w:p w:rsidR="006932E6" w:rsidRPr="00AB0F5F" w:rsidRDefault="006932E6" w:rsidP="00AB0F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03.04.2020</w:t>
      </w:r>
      <w:r w:rsidR="004338CC" w:rsidRPr="00AB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F5F">
        <w:rPr>
          <w:rFonts w:ascii="Times New Roman" w:hAnsi="Times New Roman" w:cs="Times New Roman"/>
          <w:color w:val="000000"/>
          <w:sz w:val="28"/>
          <w:szCs w:val="28"/>
        </w:rPr>
        <w:t>№ 438 определены особенности осуществления в 2020 году государственного контроля (надзора), муниципального контроля.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Установлено, что в 2020 году в отношении юридических лиц и индивидуальных предпринимателей проводятся только внеплановые проверки, основаниями для проведения которых являются:</w:t>
      </w:r>
      <w:r w:rsidR="004338CC" w:rsidRPr="00AB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- причинение вреда жизни, здоровью граждан или угроза его причинения,</w:t>
      </w:r>
      <w:r w:rsidR="004338CC" w:rsidRPr="00AB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F5F">
        <w:rPr>
          <w:rFonts w:ascii="Times New Roman" w:hAnsi="Times New Roman" w:cs="Times New Roman"/>
          <w:color w:val="000000"/>
          <w:sz w:val="28"/>
          <w:szCs w:val="28"/>
        </w:rPr>
        <w:t>возникновение чрезвычайных ситуаций природного и техногенного характера (по согласованию с органами прокуратуры);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- истечение срока исполнения ранее выданного предписания (по согласованию с органами прокуратуры);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- поручения Президента Российской Федерации, Правительства Российской Федерации с указанием конкретного лица, требование прокурора;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- поступление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органа;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- истечение срока исполнения предписания, влекущее возобновление приостановленного действия лицензии, аккредитации или иного документа, имеющего разрешительный характер.</w:t>
      </w:r>
    </w:p>
    <w:p w:rsidR="004338CC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При осуществлении государственного контроля (надзора) в отношении юридических лиц, индивидуальных предпринимателей, не отнесенных к субъектам малого и среднего предпринимательства, и некоммерческих организаций со среднесписочной численностью работников за 2019 год более 200 человек, помимо указанных проверок, проводятся плановые проверки, если их деятельность и (или) используемые производственные объекты отнесены к категории чрезвычайно высокого или высокого риска.</w:t>
      </w:r>
    </w:p>
    <w:p w:rsidR="002C1C56" w:rsidRPr="00AB0F5F" w:rsidRDefault="00B03182" w:rsidP="0043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5F"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только с использованием средств дистанционного взаимодействия. Выезд при проведении проверки только в случаях согласования органами прокуратуры либо возможность выезда предусмотрена поручениями поручения Президента Российской Федерации, Правительства Российской Федерации, требованием прокурора.</w:t>
      </w:r>
    </w:p>
    <w:sectPr w:rsidR="002C1C56" w:rsidRPr="00AB0F5F" w:rsidSect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182"/>
    <w:rsid w:val="000163C8"/>
    <w:rsid w:val="00044D11"/>
    <w:rsid w:val="00121BF4"/>
    <w:rsid w:val="002C1C56"/>
    <w:rsid w:val="004338CC"/>
    <w:rsid w:val="005A47B6"/>
    <w:rsid w:val="006932E6"/>
    <w:rsid w:val="00AB0F5F"/>
    <w:rsid w:val="00B03182"/>
    <w:rsid w:val="00C9243A"/>
    <w:rsid w:val="00ED2116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8D69A-1135-4AEB-BD78-4CD8FD4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Розова Александра Сергеевна</cp:lastModifiedBy>
  <cp:revision>3</cp:revision>
  <dcterms:created xsi:type="dcterms:W3CDTF">2020-05-28T08:00:00Z</dcterms:created>
  <dcterms:modified xsi:type="dcterms:W3CDTF">2020-05-28T11:24:00Z</dcterms:modified>
</cp:coreProperties>
</file>