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2FA" w:rsidRDefault="00C302FA" w:rsidP="00C302FA">
      <w:r>
        <w:t xml:space="preserve">Статьей 19.29 Кодекса Российской Федерации об административных правонарушениях (КоАП РФ) предусмотрена административная ответственность за привлечение к трудовой деятельности либо к выполнению работ или оказанию услуг государственного или муниципального </w:t>
      </w:r>
      <w:proofErr w:type="gramStart"/>
      <w:r>
        <w:t>служащего</w:t>
      </w:r>
      <w:proofErr w:type="gramEnd"/>
      <w:r>
        <w:t xml:space="preserve"> либо бывшего государственного или муниципального служащего с нарушением требований, предусмотренных Федеральным законом «О противодействии коррупции».</w:t>
      </w:r>
    </w:p>
    <w:p w:rsidR="00C302FA" w:rsidRDefault="00C302FA" w:rsidP="00C302FA"/>
    <w:p w:rsidR="00C302FA" w:rsidRDefault="00C302FA" w:rsidP="00C302FA">
      <w:r>
        <w:t xml:space="preserve">Наиболее распространенными нарушениями требований данного закона являются </w:t>
      </w:r>
      <w:proofErr w:type="spellStart"/>
      <w:r>
        <w:t>ненаправление</w:t>
      </w:r>
      <w:proofErr w:type="spellEnd"/>
      <w:r>
        <w:t xml:space="preserve"> либо несвоевременное направление работодателем сообщения о заключении трудового договора или гражданско-правового договора на выполнение в организации в течение месяца работ (оказание услуг) стоимостью более 100 тыс. руб. с гражданином, ранее замещавшим определенные должности государственной или муниципальной службы, представителю нанимателя (работодателю) такого гражданина по последнему месту его службы.</w:t>
      </w:r>
    </w:p>
    <w:p w:rsidR="00C302FA" w:rsidRDefault="00C302FA" w:rsidP="00C302FA"/>
    <w:p w:rsidR="00C302FA" w:rsidRDefault="00C302FA" w:rsidP="00C302FA">
      <w:r>
        <w:t>Ввиду особой значимости охраняемых законом общественных отношений, выступающих объектом посягательства, административное правонарушение, предусмотренное ст. 19.29 КоАП РФ, не может быть признано малозначительным в соответствии со ст. 2.9 КоАП РФ.</w:t>
      </w:r>
    </w:p>
    <w:p w:rsidR="00C302FA" w:rsidRDefault="00C302FA" w:rsidP="00C302FA"/>
    <w:p w:rsidR="00C302FA" w:rsidRDefault="00C302FA" w:rsidP="00C302FA">
      <w:r>
        <w:t>В то же время, в тех случаях, когда совершенное юридическим лицом административное правонарушение выразилось в незначительном (1-2 дня) нарушении срока направления работодателем вышеуказанного уведомления, суд вправе на основании ч. 3.2 ст. 4.1 КоАП РФ назначить юридическому лицу административное наказание в виде административного штрафа в размере менее минимального размера штрафа, предусмотренного санкцией ст. 19.29 КоАП РФ.</w:t>
      </w:r>
    </w:p>
    <w:p w:rsidR="00C302FA" w:rsidRDefault="00C302FA" w:rsidP="00C302FA"/>
    <w:p w:rsidR="00B83012" w:rsidRDefault="00C302FA" w:rsidP="00C302FA">
      <w:r>
        <w:t>В отношении граждан и должностных лиц возможность назначения административного штрафа в размере менее минимального размера, предусмотренного ст. 19.29 КоАП РФ, отсутствует.</w:t>
      </w:r>
    </w:p>
    <w:p w:rsidR="00C302FA" w:rsidRDefault="00C302FA" w:rsidP="00C302FA">
      <w:r>
        <w:t>Информация подготовлена прокур</w:t>
      </w:r>
      <w:bookmarkStart w:id="0" w:name="_GoBack"/>
      <w:bookmarkEnd w:id="0"/>
      <w:r>
        <w:t xml:space="preserve">атурой </w:t>
      </w:r>
      <w:proofErr w:type="spellStart"/>
      <w:r>
        <w:t>Мышкинского</w:t>
      </w:r>
      <w:proofErr w:type="spellEnd"/>
      <w:r>
        <w:t xml:space="preserve"> района</w:t>
      </w:r>
    </w:p>
    <w:sectPr w:rsidR="00C30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CA1"/>
    <w:rsid w:val="007B2CA1"/>
    <w:rsid w:val="00B83012"/>
    <w:rsid w:val="00C3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543E0"/>
  <w15:chartTrackingRefBased/>
  <w15:docId w15:val="{50852071-4421-4BC1-9046-79355ADDC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2020-06-18T18:42:00Z</dcterms:created>
  <dcterms:modified xsi:type="dcterms:W3CDTF">2020-06-18T18:42:00Z</dcterms:modified>
</cp:coreProperties>
</file>