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F" w:rsidRPr="003F21FF" w:rsidRDefault="003F21FF" w:rsidP="003F21FF">
      <w:pPr>
        <w:pStyle w:val="1"/>
        <w:ind w:left="567" w:hanging="709"/>
        <w:jc w:val="center"/>
        <w:rPr>
          <w:b/>
          <w:noProof/>
          <w:snapToGrid/>
          <w:sz w:val="28"/>
          <w:szCs w:val="28"/>
        </w:rPr>
      </w:pPr>
      <w:r w:rsidRPr="003F21FF">
        <w:rPr>
          <w:b/>
          <w:noProof/>
          <w:snapToGrid/>
          <w:sz w:val="28"/>
          <w:szCs w:val="28"/>
        </w:rPr>
        <w:t>АДМИНИСТРАЦИЯ ОХОТИНСКОГО СЕЛЬСКОГО ПОСЕЛЕНИЯ</w:t>
      </w:r>
    </w:p>
    <w:p w:rsidR="003F21FF" w:rsidRPr="003F21FF" w:rsidRDefault="003F21FF" w:rsidP="003F21FF">
      <w:pPr>
        <w:pStyle w:val="1"/>
        <w:jc w:val="center"/>
        <w:rPr>
          <w:noProof/>
          <w:snapToGrid/>
          <w:sz w:val="28"/>
          <w:szCs w:val="28"/>
        </w:rPr>
      </w:pPr>
    </w:p>
    <w:p w:rsidR="003F21FF" w:rsidRPr="003F21FF" w:rsidRDefault="003F21FF" w:rsidP="003F21FF">
      <w:pPr>
        <w:pStyle w:val="1"/>
        <w:tabs>
          <w:tab w:val="left" w:pos="6615"/>
        </w:tabs>
        <w:jc w:val="center"/>
        <w:rPr>
          <w:i/>
          <w:noProof/>
          <w:snapToGrid/>
          <w:sz w:val="28"/>
          <w:szCs w:val="28"/>
        </w:rPr>
      </w:pPr>
      <w:r w:rsidRPr="003F21FF">
        <w:rPr>
          <w:i/>
          <w:noProof/>
          <w:snapToGrid/>
          <w:sz w:val="28"/>
          <w:szCs w:val="28"/>
        </w:rPr>
        <w:t xml:space="preserve">                                                                                                             </w:t>
      </w:r>
    </w:p>
    <w:p w:rsidR="003F21FF" w:rsidRDefault="003F21FF" w:rsidP="003F21FF">
      <w:pPr>
        <w:pStyle w:val="1"/>
        <w:spacing w:line="360" w:lineRule="auto"/>
        <w:jc w:val="center"/>
        <w:rPr>
          <w:b/>
          <w:sz w:val="28"/>
          <w:szCs w:val="28"/>
        </w:rPr>
      </w:pPr>
      <w:r w:rsidRPr="003F21FF">
        <w:rPr>
          <w:b/>
          <w:sz w:val="28"/>
          <w:szCs w:val="28"/>
        </w:rPr>
        <w:t>ПОСТАНОВЛЕНИЕ (ПРОЕКТ)</w:t>
      </w:r>
    </w:p>
    <w:p w:rsidR="003F21FF" w:rsidRPr="003F21FF" w:rsidRDefault="003F21FF" w:rsidP="003F21FF">
      <w:pPr>
        <w:pStyle w:val="1"/>
        <w:spacing w:line="360" w:lineRule="auto"/>
        <w:jc w:val="center"/>
        <w:rPr>
          <w:b/>
          <w:noProof/>
          <w:snapToGrid/>
          <w:sz w:val="28"/>
          <w:szCs w:val="28"/>
        </w:rPr>
      </w:pPr>
    </w:p>
    <w:p w:rsidR="003F21FF" w:rsidRPr="003F21FF" w:rsidRDefault="003F21FF" w:rsidP="003F21FF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F21FF">
        <w:rPr>
          <w:rFonts w:ascii="Times New Roman" w:hAnsi="Times New Roman" w:cs="Times New Roman"/>
          <w:sz w:val="28"/>
          <w:szCs w:val="28"/>
        </w:rPr>
        <w:t>от 00.00.2020 года  № 00</w:t>
      </w:r>
    </w:p>
    <w:p w:rsidR="003F21FF" w:rsidRPr="003F21FF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и дополнений в постановление</w:t>
      </w:r>
    </w:p>
    <w:p w:rsidR="003F21FF" w:rsidRPr="003F21FF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Охотинского сельского поселения </w:t>
      </w:r>
    </w:p>
    <w:p w:rsidR="003F21FF" w:rsidRPr="003F21FF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01.03.2013 №16 «Об утверждении  Порядка  осуществления</w:t>
      </w:r>
    </w:p>
    <w:p w:rsidR="003F21FF" w:rsidRPr="003F21FF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proofErr w:type="gramStart"/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 за</w:t>
      </w:r>
      <w:proofErr w:type="gramEnd"/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обеспечением  сохранности </w:t>
      </w:r>
    </w:p>
    <w:p w:rsidR="003F21FF" w:rsidRPr="003F21FF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автомобильных дорог местного значения в границах населенных </w:t>
      </w:r>
    </w:p>
    <w:p w:rsidR="003F21FF" w:rsidRPr="003F21FF" w:rsidRDefault="003F21FF" w:rsidP="003F21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3F21F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пунктов Охотинского сельского поселения»</w:t>
      </w:r>
    </w:p>
    <w:p w:rsidR="003F21FF" w:rsidRPr="003F21FF" w:rsidRDefault="003F21FF" w:rsidP="003F21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1FF" w:rsidRPr="003F21FF" w:rsidRDefault="003F21FF" w:rsidP="003F2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F21FF" w:rsidRPr="003F21FF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 "Об общих принципах организации местного самоуправления в Российской Федерации»,  Федеральным законом от 26.12.2008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Федеральным  законом   от 08.11.2007  № 257-ФЗ «Об автомобильных дорогах и о дорожной деятельности в Российской Федерации и о внесении изменений в отдельные законодательные</w:t>
      </w:r>
      <w:proofErr w:type="gramEnd"/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акты Российской Федерации»,</w:t>
      </w:r>
      <w:r w:rsidR="006075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протеста Прокуратуры Мышкинского района от 26.06.2020 № 03-01-2020,</w:t>
      </w: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21FF" w:rsidRPr="003F21FF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3F21FF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3F21FF" w:rsidRPr="003F21FF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3F21FF">
        <w:rPr>
          <w:rFonts w:ascii="Times New Roman" w:hAnsi="Times New Roman" w:cs="Times New Roman"/>
          <w:sz w:val="26"/>
          <w:szCs w:val="26"/>
        </w:rPr>
        <w:t xml:space="preserve"> Внести  следующие изменения в Порядок  </w:t>
      </w:r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муниципального </w:t>
      </w:r>
      <w:proofErr w:type="gramStart"/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 за</w:t>
      </w:r>
      <w:proofErr w:type="gramEnd"/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обеспечением  сохранности автомобильных дорог местного значения в границах населенных пунктов Охотинского сельского поселения, утвержденный постановлением Администрации Охотинского сельского поселения от 01.03.2013 №16 (далее - Порядок):</w:t>
      </w:r>
    </w:p>
    <w:p w:rsidR="003F21FF" w:rsidRPr="003F21FF" w:rsidRDefault="003F21FF" w:rsidP="003F21F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Пункт 7 Порядка изложить в следующей редакции: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«7. Мероприятия  по муниципальному </w:t>
      </w:r>
      <w:proofErr w:type="gramStart"/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контролю за</w:t>
      </w:r>
      <w:proofErr w:type="gramEnd"/>
      <w:r w:rsidRPr="003F21F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обеспечением сохранности автомобильных дорог включают в себя:  плановые и внеплановые проверки;</w:t>
      </w:r>
      <w:r w:rsidRPr="003F21FF">
        <w:rPr>
          <w:rFonts w:ascii="Times New Roman" w:hAnsi="Times New Roman" w:cs="Times New Roman"/>
          <w:sz w:val="26"/>
          <w:szCs w:val="26"/>
        </w:rPr>
        <w:t xml:space="preserve"> организацию и проведение мероприятий по профилактике нарушений требований, установленных муниципальными правовыми актами, а также требований, установленных федеральными законами, законами субъектов Российской Федерации; мероприятий по контролю, осуществляемых без взаимодействия с юридическими лицами, индивидуальными предпринимателями в соответствии с </w:t>
      </w: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26.12.2008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административным регламентом, регулирующим проведение  муниципального контроля за сохранностью автомобильных дорог</w:t>
      </w:r>
      <w:proofErr w:type="gramStart"/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Пункт 10 Порядка изложить в следующей редакции: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«10. Должностные лица Администрации Охотинского сельского поселения при осуществлении муниципального </w:t>
      </w:r>
      <w:proofErr w:type="gramStart"/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обеспечением сохранности автомобильных дорог не вправе: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Администрации Охотинского сельского поселения;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1.2) проверять выполнение обязательных требований и требований, установленных муниципальными правовыми актами Охотинского сельского поселения, не опубликованными в установленном законодательством Российской Федерации порядке;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hAnsi="Times New Roman" w:cs="Times New Roman"/>
          <w:sz w:val="26"/>
          <w:szCs w:val="26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3F21FF">
        <w:rPr>
          <w:rFonts w:ascii="Times New Roman" w:hAnsi="Times New Roman" w:cs="Times New Roman"/>
          <w:sz w:val="26"/>
          <w:szCs w:val="26"/>
        </w:rPr>
        <w:t>)требовать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 xml:space="preserve"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4" w:history="1">
        <w:r w:rsidRPr="003F21FF">
          <w:rPr>
            <w:rFonts w:ascii="Times New Roman" w:hAnsi="Times New Roman" w:cs="Times New Roman"/>
            <w:sz w:val="26"/>
            <w:szCs w:val="26"/>
          </w:rPr>
          <w:t>тайну</w:t>
        </w:r>
      </w:hyperlink>
      <w:r w:rsidRPr="003F21FF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 Российской Федерации;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5) превышать установленные сроки проведения проверок;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6)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 xml:space="preserve">7)требовать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5" w:history="1">
        <w:r w:rsidRPr="003F21FF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3F21FF">
        <w:rPr>
          <w:rFonts w:ascii="Times New Roman" w:hAnsi="Times New Roman" w:cs="Times New Roman"/>
          <w:sz w:val="26"/>
          <w:szCs w:val="26"/>
        </w:rPr>
        <w:t>;</w:t>
      </w:r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8) требовать от юридического лица, индивидуального предпринимателя представления документов, информации до даты начала проведения проверки. Администрация Приволжского сельского поселения 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3F21FF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3F21FF" w:rsidRPr="003F21FF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2</w:t>
      </w:r>
      <w:r w:rsidRPr="003F21FF"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60754E">
        <w:rPr>
          <w:rFonts w:ascii="Times New Roman" w:hAnsi="Times New Roman" w:cs="Times New Roman"/>
          <w:sz w:val="26"/>
          <w:szCs w:val="26"/>
          <w:lang w:eastAsia="ru-RU"/>
        </w:rPr>
        <w:t>П</w:t>
      </w:r>
      <w:r w:rsidRPr="003F21FF">
        <w:rPr>
          <w:rFonts w:ascii="Times New Roman" w:hAnsi="Times New Roman" w:cs="Times New Roman"/>
          <w:sz w:val="26"/>
          <w:szCs w:val="26"/>
          <w:lang w:eastAsia="ru-RU"/>
        </w:rPr>
        <w:t>остановление вступает в силу с момента подписания.</w:t>
      </w:r>
    </w:p>
    <w:p w:rsidR="003F21FF" w:rsidRPr="003F21FF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 xml:space="preserve">        3. Настоящее постановление обнародовать и разместить на официальном сайте </w:t>
      </w:r>
      <w:r w:rsidR="0060754E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3F21FF">
        <w:rPr>
          <w:rFonts w:ascii="Times New Roman" w:hAnsi="Times New Roman" w:cs="Times New Roman"/>
          <w:sz w:val="26"/>
          <w:szCs w:val="26"/>
        </w:rPr>
        <w:t>Охотинского сельского поселения</w:t>
      </w:r>
    </w:p>
    <w:p w:rsidR="003F21FF" w:rsidRPr="003F21FF" w:rsidRDefault="003F21FF" w:rsidP="003F21F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3F21FF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3F21FF">
        <w:rPr>
          <w:rFonts w:ascii="Times New Roman" w:hAnsi="Times New Roman" w:cs="Times New Roman"/>
          <w:sz w:val="26"/>
          <w:szCs w:val="26"/>
          <w:lang w:eastAsia="ru-RU"/>
        </w:rPr>
        <w:t xml:space="preserve">4. </w:t>
      </w:r>
      <w:proofErr w:type="gramStart"/>
      <w:r w:rsidRPr="003F21FF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3F21FF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собой.</w:t>
      </w:r>
    </w:p>
    <w:p w:rsidR="003F21FF" w:rsidRPr="003F21FF" w:rsidRDefault="003F21FF" w:rsidP="003F21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F" w:rsidRPr="003F21FF" w:rsidRDefault="003F21FF" w:rsidP="003F21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F" w:rsidRPr="003F21FF" w:rsidRDefault="003F21FF" w:rsidP="0060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F21FF">
        <w:rPr>
          <w:rFonts w:ascii="Times New Roman" w:hAnsi="Times New Roman" w:cs="Times New Roman"/>
          <w:sz w:val="26"/>
          <w:szCs w:val="26"/>
        </w:rPr>
        <w:t>Глава</w:t>
      </w:r>
      <w:r w:rsidR="0060754E">
        <w:rPr>
          <w:rFonts w:ascii="Times New Roman" w:hAnsi="Times New Roman" w:cs="Times New Roman"/>
          <w:sz w:val="26"/>
          <w:szCs w:val="26"/>
        </w:rPr>
        <w:t xml:space="preserve"> </w:t>
      </w:r>
      <w:r w:rsidRPr="003F21FF">
        <w:rPr>
          <w:rFonts w:ascii="Times New Roman" w:hAnsi="Times New Roman" w:cs="Times New Roman"/>
          <w:sz w:val="26"/>
          <w:szCs w:val="26"/>
        </w:rPr>
        <w:t xml:space="preserve">Охотинскогосельского поселения         </w:t>
      </w:r>
      <w:r w:rsidR="0060754E">
        <w:rPr>
          <w:rFonts w:ascii="Times New Roman" w:hAnsi="Times New Roman" w:cs="Times New Roman"/>
          <w:sz w:val="26"/>
          <w:szCs w:val="26"/>
        </w:rPr>
        <w:t xml:space="preserve">                      М.Е.Борошнева</w:t>
      </w:r>
      <w:r w:rsidRPr="003F21FF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F21FF" w:rsidRPr="003F21FF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F21FF" w:rsidRPr="003F21FF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F21FF" w:rsidRPr="003F21FF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3F21FF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3F21FF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3F21FF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01" w:rsidRDefault="004F2C01"/>
    <w:sectPr w:rsidR="004F2C01" w:rsidSect="004F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FF"/>
    <w:rsid w:val="000977B4"/>
    <w:rsid w:val="003F21FF"/>
    <w:rsid w:val="004F2C01"/>
    <w:rsid w:val="00527F71"/>
    <w:rsid w:val="0060754E"/>
    <w:rsid w:val="007F4F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21FF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3F21FF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1">
    <w:name w:val="Обычный1"/>
    <w:rsid w:val="003F21FF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686E1EA2C6934BFE9511632A94FAB1592633EDD212B2ABAEBC30AFFF6F42F3449EDBD6E94FD0CE55D2F285DB476375647909278BF08699vEH4N" TargetMode="External"/><Relationship Id="rId4" Type="http://schemas.openxmlformats.org/officeDocument/2006/relationships/hyperlink" Target="consultantplus://offline/ref=8F686E1EA2C6934BFE9511632A94FAB153243CE2D51EEFA1A6E53CADF8601DF6438FDBD5E051D0C64CDBA6D5v9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836</Words>
  <Characters>4771</Characters>
  <Application>Microsoft Office Word</Application>
  <DocSecurity>0</DocSecurity>
  <Lines>39</Lines>
  <Paragraphs>11</Paragraphs>
  <ScaleCrop>false</ScaleCrop>
  <Company>Microsoft</Company>
  <LinksUpToDate>false</LinksUpToDate>
  <CharactersWithSpaces>5596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dcterms:created xsi:type="dcterms:W3CDTF">2020-06-29T08:22:00Z</dcterms:created>
  <dcterms:modified xsi:type="dcterms:W3CDTF">2020-06-29T10:50:00Z</dcterms:modified>
</cp:coreProperties>
</file>