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2AC8" w:rsidRPr="00D42AC8" w:rsidTr="00D42A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AC8" w:rsidRPr="00D42AC8" w:rsidRDefault="00D42AC8" w:rsidP="00D42AC8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D42AC8" w:rsidRPr="00D42AC8" w:rsidTr="00D42AC8">
        <w:trPr>
          <w:tblCellSpacing w:w="0" w:type="dxa"/>
        </w:trPr>
        <w:tc>
          <w:tcPr>
            <w:tcW w:w="0" w:type="auto"/>
            <w:hideMark/>
          </w:tcPr>
          <w:p w:rsidR="00D42AC8" w:rsidRPr="00D42AC8" w:rsidRDefault="00D42AC8" w:rsidP="00D42AC8">
            <w:pPr>
              <w:spacing w:after="0" w:line="240" w:lineRule="auto"/>
              <w:rPr>
                <w:rFonts w:ascii="Tahoma" w:eastAsia="Times New Roman" w:hAnsi="Tahoma" w:cs="Tahoma"/>
                <w:bCs/>
                <w:color w:val="0066CC"/>
                <w:sz w:val="20"/>
                <w:szCs w:val="20"/>
                <w:lang w:eastAsia="ru-RU"/>
              </w:rPr>
            </w:pPr>
            <w:r w:rsidRPr="00D42AC8">
              <w:rPr>
                <w:rFonts w:ascii="Tahoma" w:eastAsia="Times New Roman" w:hAnsi="Tahoma" w:cs="Tahoma"/>
                <w:bCs/>
                <w:color w:val="0066CC"/>
                <w:sz w:val="20"/>
                <w:szCs w:val="20"/>
                <w:lang w:eastAsia="ru-RU"/>
              </w:rPr>
              <w:br/>
              <w:t>Изменены основания применения особого порядка судебного разбирательства</w:t>
            </w:r>
          </w:p>
        </w:tc>
      </w:tr>
      <w:tr w:rsidR="00D42AC8" w:rsidRPr="00D42AC8" w:rsidTr="00D42AC8">
        <w:trPr>
          <w:tblCellSpacing w:w="0" w:type="dxa"/>
        </w:trPr>
        <w:tc>
          <w:tcPr>
            <w:tcW w:w="0" w:type="auto"/>
            <w:vAlign w:val="center"/>
            <w:hideMark/>
          </w:tcPr>
          <w:p w:rsidR="00D42AC8" w:rsidRPr="00D42AC8" w:rsidRDefault="00D42AC8" w:rsidP="00D4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_Toc305498885"/>
            <w:bookmarkStart w:id="1" w:name="_Toc305499235"/>
            <w:bookmarkStart w:id="2" w:name="_Toc305506372"/>
            <w:bookmarkStart w:id="3" w:name="_Toc305506747"/>
            <w:bookmarkStart w:id="4" w:name="_Toc305506976"/>
            <w:bookmarkStart w:id="5" w:name="_Toc306968464"/>
            <w:bookmarkEnd w:id="0"/>
            <w:bookmarkEnd w:id="1"/>
            <w:bookmarkEnd w:id="2"/>
            <w:bookmarkEnd w:id="3"/>
            <w:bookmarkEnd w:id="4"/>
            <w:bookmarkEnd w:id="5"/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Федеральным законом от 20.07.2020 №224-ФЗ «О внесении изменений в статьи 314 и 316 Уголовно-процессуального кодекса Российской Федерации» исключена возможность применения особого порядка судебного разбирательства в случаях, когда лицо обвиняется в совершении тяжкого преступления.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Такая процедура применяется по ходатайству подсудимого в связи с согласием с предъявленным обвинением. При этом в ходе судебного разбирательства не проводится исследование и оценка доказательств, собранных по уголовному делу, а при постановлении приговора назначается наказание, которое не может превышать две трети максимального срока или размера наиболее строгого вида наказания, предусмотренного за совершенное преступление.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Ранее такой порядок был возможен по уголовным делам о преступлениях, наказание за которые, предусмотренное Уголовным кодексом Российской Федерации, не превышало 10 лет лишения свободы.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После вступления в силу Федерального закона №224-ФЗ (</w:t>
            </w:r>
            <w:r w:rsidRPr="00D42AC8">
              <w:rPr>
                <w:rFonts w:ascii="Tahoma" w:eastAsia="Times New Roman" w:hAnsi="Tahoma" w:cs="Tahoma"/>
                <w:b/>
                <w:sz w:val="18"/>
                <w:szCs w:val="18"/>
                <w:lang w:eastAsia="ru-RU"/>
              </w:rPr>
              <w:t>с 31.07.2020</w:t>
            </w: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 особый порядок сможет применяться только по уголовным делам о преступлениях небольшой тяжести (максимальное наказание не превышает 3 лет лишения свободы) или средней тяжести (умышленные деяния, максимальное наказание за совершение которых не превышает 5 лет лишения свободы, а также неосторожные деяния, максимальное наказание за совершение которых не превышает 10 лет лишения свободы).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Теперь не только по особо тяжким, но и по тяжким преступлениям доказывание в суде будет происходить в обычном порядке: будут исследоваться собранные в ходе следствия доказательства, устанавливаться факты и обстоятельства, входящие в предмет доказывания.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Большинство преступлений, например таких, как кражи, совершенные с незаконным проникновением в жилище (ч. 3 ст. 158 УК РФ), мошенничества, совершенные в крупном и особо крупном размере, а также с использованием служебного положения (ч. 3, ч. 4 ст. 159 УК РФ), факты получения взяток в значительном размере, а равно за совершение должностными лицами незаконных действий (ч. 2, ч. 3 ст. 290 УК РФ), дачи взяток должностным лицам за совершение незаконных действий (ч. 3 ст. 291 УК РФ), посредничества во взяточничестве за совершение незаконных действий (ч. 2 ст. 291.1 УК РФ), которые ранее могли быть рассмотрены в особом порядке, теперь будут рассматриваться судами в обычном порядке с исследованием доказательств.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Вместе с тем, по-прежнему действует примечание к ст. 291 УК РФ, согласно которому лицо, давшее взятку может быть освобождено от уголовной ответственности, если оно активно способствовало раскрытию и (или) расследованию преступления и либо в отношении него имело место вымогательство взятки со стороны должностного лица, либо лицо после совершения преступления добровольно сообщило в орган, имеющий право возбудить уголовное дело, о даче взятки.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Также Федеральным законом №224-ФЗ предусматривается, что при рассмотрении уголовного дела в особом порядке судья сможет принять решение о его прекращении при наличии оснований для применения меры уголовно-правового характера в виде судебного штрафа или в связи с возмещением ущерба (ст. 28.1 УК РФ).</w:t>
            </w:r>
          </w:p>
          <w:p w:rsidR="00D42AC8" w:rsidRPr="00D42AC8" w:rsidRDefault="00D42AC8" w:rsidP="00D42AC8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42A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Такие изменения должны привести к более качественной работе органов предварительного следствия, назначению справедливого наказания за совершенное преступление.</w:t>
            </w:r>
          </w:p>
        </w:tc>
      </w:tr>
    </w:tbl>
    <w:p w:rsidR="00D42AC8" w:rsidRDefault="00D42AC8">
      <w:r>
        <w:t xml:space="preserve"> </w:t>
      </w:r>
    </w:p>
    <w:p w:rsidR="00541E14" w:rsidRDefault="00D42AC8">
      <w:bookmarkStart w:id="6" w:name="_GoBack"/>
      <w:bookmarkEnd w:id="6"/>
      <w:r>
        <w:t>Информация подготовлена прокуратурой района</w:t>
      </w:r>
    </w:p>
    <w:p w:rsidR="00D42AC8" w:rsidRDefault="00D42AC8"/>
    <w:sectPr w:rsidR="00D42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111"/>
    <w:rsid w:val="00541E14"/>
    <w:rsid w:val="00D42AC8"/>
    <w:rsid w:val="00D7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51C9"/>
  <w15:chartTrackingRefBased/>
  <w15:docId w15:val="{B74A77A2-315E-4CEE-AE85-5361AAE1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2020-08-19T18:52:00Z</dcterms:created>
  <dcterms:modified xsi:type="dcterms:W3CDTF">2020-08-19T18:54:00Z</dcterms:modified>
</cp:coreProperties>
</file>