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A5" w:rsidRPr="00F970A5" w:rsidRDefault="00F970A5" w:rsidP="009A09D2">
      <w:pPr>
        <w:spacing w:before="3120"/>
        <w:ind w:left="284" w:right="261" w:firstLine="567"/>
        <w:jc w:val="both"/>
        <w:rPr>
          <w:rFonts w:ascii="Myriad Pro" w:hAnsi="Myriad Pro"/>
          <w:b/>
          <w:color w:val="17365D" w:themeColor="text2" w:themeShade="BF"/>
          <w:sz w:val="48"/>
          <w:szCs w:val="26"/>
          <w:lang w:eastAsia="ru-RU"/>
        </w:rPr>
      </w:pPr>
      <w:r w:rsidRPr="00F970A5">
        <w:rPr>
          <w:rFonts w:ascii="Myriad Pro" w:hAnsi="Myriad Pro"/>
          <w:b/>
          <w:color w:val="17365D" w:themeColor="text2" w:themeShade="BF"/>
          <w:sz w:val="48"/>
          <w:szCs w:val="26"/>
          <w:lang w:eastAsia="ru-RU"/>
        </w:rPr>
        <w:drawing>
          <wp:anchor distT="0" distB="0" distL="114300" distR="114300" simplePos="0" relativeHeight="251662848" behindDoc="1" locked="0" layoutInCell="1" allowOverlap="1" wp14:anchorId="7795B58A" wp14:editId="45627674">
            <wp:simplePos x="0" y="0"/>
            <wp:positionH relativeFrom="column">
              <wp:posOffset>-304800</wp:posOffset>
            </wp:positionH>
            <wp:positionV relativeFrom="paragraph">
              <wp:posOffset>-285750</wp:posOffset>
            </wp:positionV>
            <wp:extent cx="1296035" cy="1316990"/>
            <wp:effectExtent l="323850" t="38100" r="56515" b="302260"/>
            <wp:wrapThrough wrapText="bothSides">
              <wp:wrapPolygon edited="0">
                <wp:start x="7937" y="-625"/>
                <wp:lineTo x="952" y="-312"/>
                <wp:lineTo x="952" y="4687"/>
                <wp:lineTo x="-5080" y="4687"/>
                <wp:lineTo x="-5397" y="14685"/>
                <wp:lineTo x="-3810" y="24683"/>
                <wp:lineTo x="-2857" y="24683"/>
                <wp:lineTo x="10477" y="25620"/>
                <wp:lineTo x="10795" y="26245"/>
                <wp:lineTo x="14922" y="26245"/>
                <wp:lineTo x="19367" y="24683"/>
                <wp:lineTo x="22224" y="19996"/>
                <wp:lineTo x="22224" y="9686"/>
                <wp:lineTo x="20002" y="4999"/>
                <wp:lineTo x="20002" y="4687"/>
                <wp:lineTo x="13017" y="-625"/>
                <wp:lineTo x="7937" y="-625"/>
              </wp:wrapPolygon>
            </wp:wrapThrough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49987" dist="250190" dir="8460000" algn="ctr">
                        <a:srgbClr val="000000">
                          <a:alpha val="28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1500000"/>
                      </a:lightRig>
                    </a:scene3d>
                    <a:sp3d prstMaterial="metal">
                      <a:bevelT w="88900" h="88900"/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CB8" w:rsidRPr="00F970A5">
        <w:rPr>
          <w:rFonts w:ascii="Myriad Pro" w:hAnsi="Myriad Pro"/>
          <w:b/>
          <w:noProof/>
          <w:color w:val="17365D" w:themeColor="text2" w:themeShade="BF"/>
          <w:sz w:val="4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82.5pt;margin-top:82.5pt;width:358.5pt;height:54.75pt;z-index:-251656704;mso-position-horizontal-relative:text;mso-position-vertical-relative:text" fillcolor="red" strokecolor="red" strokeweight="1.75pt">
            <v:shadow color="#868686"/>
            <v:textpath style="font-family:&quot;Agency FB&quot;;font-size:20pt;font-weight:bold;v-text-kern:t" trim="t" fitpath="t" string="ВАЖНО!&#10;до 30 сентября 2020 года"/>
          </v:shape>
        </w:pict>
      </w:r>
      <w:r w:rsidR="00472F78" w:rsidRPr="00F970A5">
        <w:rPr>
          <w:rFonts w:ascii="Myriad Pro" w:hAnsi="Myriad Pro"/>
          <w:b/>
          <w:color w:val="17365D" w:themeColor="text2" w:themeShade="BF"/>
          <w:sz w:val="48"/>
          <w:szCs w:val="26"/>
          <w:lang w:eastAsia="ru-RU"/>
        </w:rPr>
        <w:t>Пенсионный фонд настоятельно просит внимательно отнестись к возможности получения дополнительных мер государственной поддержки на детей</w:t>
      </w:r>
      <w:r w:rsidRPr="00F970A5">
        <w:rPr>
          <w:rFonts w:ascii="Myriad Pro" w:hAnsi="Myriad Pro"/>
          <w:b/>
          <w:color w:val="17365D" w:themeColor="text2" w:themeShade="BF"/>
          <w:sz w:val="48"/>
          <w:szCs w:val="26"/>
          <w:lang w:eastAsia="ru-RU"/>
        </w:rPr>
        <w:t>.</w:t>
      </w:r>
    </w:p>
    <w:p w:rsidR="00D976BC" w:rsidRPr="00F970A5" w:rsidRDefault="00F970A5" w:rsidP="00F970A5">
      <w:pPr>
        <w:spacing w:after="240"/>
        <w:ind w:left="284" w:right="261"/>
        <w:jc w:val="center"/>
        <w:rPr>
          <w:rFonts w:ascii="Myriad Pro" w:hAnsi="Myriad Pro"/>
          <w:b/>
          <w:color w:val="17365D" w:themeColor="text2" w:themeShade="BF"/>
          <w:sz w:val="40"/>
          <w:szCs w:val="26"/>
        </w:rPr>
      </w:pPr>
      <w:r w:rsidRPr="00F970A5">
        <w:rPr>
          <w:rFonts w:ascii="Myriad Pro" w:hAnsi="Myriad Pro"/>
          <w:b/>
          <w:color w:val="FF0000"/>
          <w:sz w:val="48"/>
          <w:szCs w:val="26"/>
          <w:lang w:eastAsia="ru-RU"/>
        </w:rPr>
        <w:t>Н</w:t>
      </w:r>
      <w:r w:rsidR="00472F78" w:rsidRPr="00F970A5">
        <w:rPr>
          <w:rFonts w:ascii="Myriad Pro" w:hAnsi="Myriad Pro"/>
          <w:b/>
          <w:color w:val="FF0000"/>
          <w:sz w:val="48"/>
          <w:szCs w:val="26"/>
          <w:lang w:eastAsia="ru-RU"/>
        </w:rPr>
        <w:t>е пр</w:t>
      </w:r>
      <w:r w:rsidR="00A26CB8" w:rsidRPr="00F970A5">
        <w:rPr>
          <w:rFonts w:ascii="Myriad Pro" w:hAnsi="Myriad Pro"/>
          <w:b/>
          <w:noProof/>
          <w:color w:val="17365D" w:themeColor="text2" w:themeShade="BF"/>
          <w:sz w:val="48"/>
          <w:lang w:eastAsia="ru-RU"/>
        </w:rPr>
        <w:drawing>
          <wp:anchor distT="0" distB="0" distL="114300" distR="114300" simplePos="0" relativeHeight="251658751" behindDoc="1" locked="0" layoutInCell="1" allowOverlap="1" wp14:anchorId="178F9879" wp14:editId="7AD91A2B">
            <wp:simplePos x="0" y="0"/>
            <wp:positionH relativeFrom="column">
              <wp:posOffset>-301625</wp:posOffset>
            </wp:positionH>
            <wp:positionV relativeFrom="paragraph">
              <wp:posOffset>-3733165</wp:posOffset>
            </wp:positionV>
            <wp:extent cx="7235825" cy="39878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F78" w:rsidRPr="00F970A5">
        <w:rPr>
          <w:rFonts w:ascii="Myriad Pro" w:hAnsi="Myriad Pro"/>
          <w:b/>
          <w:color w:val="FF0000"/>
          <w:sz w:val="48"/>
          <w:szCs w:val="26"/>
          <w:lang w:eastAsia="ru-RU"/>
        </w:rPr>
        <w:t>опустит</w:t>
      </w:r>
      <w:r w:rsidRPr="00F970A5">
        <w:rPr>
          <w:rFonts w:ascii="Myriad Pro" w:hAnsi="Myriad Pro"/>
          <w:b/>
          <w:color w:val="FF0000"/>
          <w:sz w:val="48"/>
          <w:szCs w:val="26"/>
          <w:lang w:eastAsia="ru-RU"/>
        </w:rPr>
        <w:t>е</w:t>
      </w:r>
      <w:r w:rsidR="00472F78" w:rsidRPr="00F970A5">
        <w:rPr>
          <w:rFonts w:ascii="Myriad Pro" w:hAnsi="Myriad Pro"/>
          <w:b/>
          <w:color w:val="FF0000"/>
          <w:sz w:val="48"/>
          <w:szCs w:val="26"/>
          <w:lang w:eastAsia="ru-RU"/>
        </w:rPr>
        <w:t xml:space="preserve"> сроки подачи заявления!</w:t>
      </w:r>
    </w:p>
    <w:p w:rsidR="00D976BC" w:rsidRPr="00472F78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40"/>
          <w:szCs w:val="26"/>
          <w:lang w:eastAsia="ru-RU"/>
        </w:rPr>
      </w:pPr>
      <w:r w:rsidRPr="00472F78">
        <w:rPr>
          <w:rFonts w:ascii="Myriad Pro" w:hAnsi="Myriad Pro"/>
          <w:sz w:val="40"/>
          <w:szCs w:val="26"/>
          <w:lang w:eastAsia="ru-RU"/>
        </w:rPr>
        <w:t>Обращаем особое внимание, что срок,</w:t>
      </w:r>
      <w:r w:rsidR="00F970A5">
        <w:rPr>
          <w:rFonts w:ascii="Myriad Pro" w:hAnsi="Myriad Pro"/>
          <w:sz w:val="40"/>
          <w:szCs w:val="26"/>
          <w:lang w:eastAsia="ru-RU"/>
        </w:rPr>
        <w:t xml:space="preserve"> </w:t>
      </w:r>
      <w:r w:rsidRPr="00472F78">
        <w:rPr>
          <w:rFonts w:ascii="Myriad Pro" w:hAnsi="Myriad Pro"/>
          <w:sz w:val="40"/>
          <w:szCs w:val="26"/>
          <w:lang w:eastAsia="ru-RU"/>
        </w:rPr>
        <w:t>в течение которого можно обратиться за назначением выплат</w:t>
      </w:r>
      <w:r w:rsidR="00F970A5">
        <w:rPr>
          <w:rFonts w:ascii="Myriad Pro" w:hAnsi="Myriad Pro"/>
          <w:sz w:val="40"/>
          <w:szCs w:val="26"/>
          <w:lang w:eastAsia="ru-RU"/>
        </w:rPr>
        <w:t xml:space="preserve"> семьям с детьми в возрасте до трёх лет и</w:t>
      </w:r>
      <w:r w:rsidR="00F970A5" w:rsidRPr="00F970A5">
        <w:rPr>
          <w:rFonts w:ascii="Myriad Pro" w:hAnsi="Myriad Pro"/>
          <w:sz w:val="40"/>
          <w:szCs w:val="26"/>
          <w:lang w:eastAsia="ru-RU"/>
        </w:rPr>
        <w:t xml:space="preserve"> </w:t>
      </w:r>
      <w:r w:rsidR="00F970A5">
        <w:rPr>
          <w:rFonts w:ascii="Myriad Pro" w:hAnsi="Myriad Pro"/>
          <w:sz w:val="40"/>
          <w:szCs w:val="26"/>
          <w:lang w:eastAsia="ru-RU"/>
        </w:rPr>
        <w:t>семьям</w:t>
      </w:r>
      <w:r w:rsidR="00A26CB8">
        <w:rPr>
          <w:rFonts w:ascii="Myriad Pro" w:hAnsi="Myriad Pro"/>
          <w:sz w:val="40"/>
          <w:szCs w:val="26"/>
          <w:lang w:eastAsia="ru-RU"/>
        </w:rPr>
        <w:br/>
      </w:r>
      <w:r w:rsidR="00F970A5">
        <w:rPr>
          <w:rFonts w:ascii="Myriad Pro" w:hAnsi="Myriad Pro"/>
          <w:sz w:val="40"/>
          <w:szCs w:val="26"/>
          <w:lang w:eastAsia="ru-RU"/>
        </w:rPr>
        <w:t>с детьми в возрасте</w:t>
      </w:r>
      <w:r w:rsidR="00F970A5">
        <w:rPr>
          <w:rFonts w:ascii="Myriad Pro" w:hAnsi="Myriad Pro"/>
          <w:sz w:val="40"/>
          <w:szCs w:val="26"/>
          <w:lang w:eastAsia="ru-RU"/>
        </w:rPr>
        <w:t xml:space="preserve"> от трёх до шестнадцати лет</w:t>
      </w:r>
      <w:r w:rsidRPr="00472F78">
        <w:rPr>
          <w:rFonts w:ascii="Myriad Pro" w:hAnsi="Myriad Pro"/>
          <w:sz w:val="40"/>
          <w:szCs w:val="26"/>
          <w:lang w:eastAsia="ru-RU"/>
        </w:rPr>
        <w:t xml:space="preserve">, </w:t>
      </w:r>
      <w:r w:rsidR="00F970A5">
        <w:rPr>
          <w:rFonts w:ascii="Myriad Pro" w:hAnsi="Myriad Pro"/>
          <w:sz w:val="40"/>
          <w:szCs w:val="26"/>
          <w:lang w:eastAsia="ru-RU"/>
        </w:rPr>
        <w:t>заканчивается</w:t>
      </w:r>
      <w:r w:rsidRPr="00472F78">
        <w:rPr>
          <w:rFonts w:ascii="Myriad Pro" w:hAnsi="Myriad Pro"/>
          <w:sz w:val="40"/>
          <w:szCs w:val="26"/>
          <w:lang w:eastAsia="ru-RU"/>
        </w:rPr>
        <w:t xml:space="preserve"> 30 сентября 2020 года </w:t>
      </w:r>
      <w:r w:rsidR="009A09D2">
        <w:rPr>
          <w:rFonts w:ascii="Myriad Pro" w:hAnsi="Myriad Pro"/>
          <w:sz w:val="40"/>
          <w:szCs w:val="26"/>
          <w:lang w:eastAsia="ru-RU"/>
        </w:rPr>
        <w:t>(</w:t>
      </w:r>
      <w:r w:rsidRPr="00472F78">
        <w:rPr>
          <w:rFonts w:ascii="Myriad Pro" w:hAnsi="Myriad Pro"/>
          <w:spacing w:val="-2"/>
          <w:sz w:val="40"/>
          <w:szCs w:val="26"/>
          <w:lang w:eastAsia="ru-RU"/>
        </w:rPr>
        <w:t>включительно</w:t>
      </w:r>
      <w:r w:rsidR="009A09D2">
        <w:rPr>
          <w:rFonts w:ascii="Myriad Pro" w:hAnsi="Myriad Pro"/>
          <w:spacing w:val="-2"/>
          <w:sz w:val="40"/>
          <w:szCs w:val="26"/>
          <w:lang w:eastAsia="ru-RU"/>
        </w:rPr>
        <w:t>).</w:t>
      </w:r>
    </w:p>
    <w:p w:rsidR="00D976BC" w:rsidRPr="00472F78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40"/>
          <w:szCs w:val="26"/>
          <w:lang w:eastAsia="ru-RU"/>
        </w:rPr>
      </w:pPr>
      <w:r w:rsidRPr="00472F78">
        <w:rPr>
          <w:rFonts w:ascii="Myriad Pro" w:hAnsi="Myriad Pro"/>
          <w:sz w:val="40"/>
          <w:szCs w:val="26"/>
          <w:lang w:eastAsia="ru-RU"/>
        </w:rPr>
        <w:t>Подать заявления</w:t>
      </w:r>
      <w:r w:rsidR="009A09D2">
        <w:rPr>
          <w:rFonts w:ascii="Myriad Pro" w:hAnsi="Myriad Pro"/>
          <w:sz w:val="40"/>
          <w:szCs w:val="26"/>
          <w:lang w:eastAsia="ru-RU"/>
        </w:rPr>
        <w:t xml:space="preserve"> </w:t>
      </w:r>
      <w:r w:rsidRPr="00472F78">
        <w:rPr>
          <w:rFonts w:ascii="Myriad Pro" w:hAnsi="Myriad Pro"/>
          <w:sz w:val="40"/>
          <w:szCs w:val="26"/>
          <w:lang w:eastAsia="ru-RU"/>
        </w:rPr>
        <w:t>в электронном виде на</w:t>
      </w:r>
      <w:r w:rsidR="009A09D2">
        <w:rPr>
          <w:rFonts w:ascii="Myriad Pro" w:hAnsi="Myriad Pro"/>
          <w:sz w:val="40"/>
          <w:szCs w:val="26"/>
          <w:lang w:eastAsia="ru-RU"/>
        </w:rPr>
        <w:t xml:space="preserve"> </w:t>
      </w:r>
      <w:r w:rsidRPr="00472F78">
        <w:rPr>
          <w:rFonts w:ascii="Myriad Pro" w:hAnsi="Myriad Pro"/>
          <w:sz w:val="40"/>
          <w:szCs w:val="26"/>
          <w:lang w:eastAsia="ru-RU"/>
        </w:rPr>
        <w:t xml:space="preserve">5 тысяч рублей можно через сайт ПФР и Портал </w:t>
      </w:r>
      <w:proofErr w:type="spellStart"/>
      <w:r w:rsidRPr="00472F78">
        <w:rPr>
          <w:rFonts w:ascii="Myriad Pro" w:hAnsi="Myriad Pro"/>
          <w:sz w:val="40"/>
          <w:szCs w:val="26"/>
          <w:lang w:eastAsia="ru-RU"/>
        </w:rPr>
        <w:t>госуслуг</w:t>
      </w:r>
      <w:proofErr w:type="spellEnd"/>
      <w:r w:rsidRPr="00472F78">
        <w:rPr>
          <w:rFonts w:ascii="Myriad Pro" w:hAnsi="Myriad Pro"/>
          <w:sz w:val="40"/>
          <w:szCs w:val="26"/>
          <w:lang w:eastAsia="ru-RU"/>
        </w:rPr>
        <w:t>,</w:t>
      </w:r>
      <w:r w:rsidR="00A26CB8">
        <w:rPr>
          <w:rFonts w:ascii="Myriad Pro" w:hAnsi="Myriad Pro"/>
          <w:sz w:val="40"/>
          <w:szCs w:val="26"/>
          <w:lang w:eastAsia="ru-RU"/>
        </w:rPr>
        <w:br/>
      </w:r>
      <w:bookmarkStart w:id="0" w:name="_GoBack"/>
      <w:bookmarkEnd w:id="0"/>
      <w:r w:rsidRPr="00472F78">
        <w:rPr>
          <w:rFonts w:ascii="Myriad Pro" w:hAnsi="Myriad Pro"/>
          <w:sz w:val="40"/>
          <w:szCs w:val="26"/>
          <w:lang w:eastAsia="ru-RU"/>
        </w:rPr>
        <w:t>на10 тысяч рублей</w:t>
      </w:r>
      <w:r w:rsidR="009A09D2" w:rsidRPr="009A09D2">
        <w:rPr>
          <w:rFonts w:ascii="Myriad Pro" w:hAnsi="Myriad Pro"/>
          <w:sz w:val="40"/>
          <w:szCs w:val="26"/>
          <w:lang w:eastAsia="ru-RU"/>
        </w:rPr>
        <w:t xml:space="preserve"> </w:t>
      </w:r>
      <w:r w:rsidRPr="00472F78">
        <w:rPr>
          <w:rFonts w:ascii="Myriad Pro" w:hAnsi="Myriad Pro"/>
          <w:sz w:val="40"/>
          <w:szCs w:val="26"/>
          <w:lang w:eastAsia="ru-RU"/>
        </w:rPr>
        <w:t xml:space="preserve">– только через Портал </w:t>
      </w:r>
      <w:proofErr w:type="spellStart"/>
      <w:r w:rsidRPr="00472F78">
        <w:rPr>
          <w:rFonts w:ascii="Myriad Pro" w:hAnsi="Myriad Pro"/>
          <w:sz w:val="40"/>
          <w:szCs w:val="26"/>
          <w:lang w:eastAsia="ru-RU"/>
        </w:rPr>
        <w:t>госуслуг</w:t>
      </w:r>
      <w:proofErr w:type="spellEnd"/>
      <w:r w:rsidRPr="00472F78">
        <w:rPr>
          <w:rFonts w:ascii="Myriad Pro" w:hAnsi="Myriad Pro"/>
          <w:sz w:val="40"/>
          <w:szCs w:val="26"/>
          <w:lang w:eastAsia="ru-RU"/>
        </w:rPr>
        <w:t>.</w:t>
      </w:r>
    </w:p>
    <w:p w:rsidR="00D976BC" w:rsidRDefault="00D976BC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40"/>
          <w:szCs w:val="26"/>
          <w:lang w:eastAsia="ru-RU"/>
        </w:rPr>
      </w:pPr>
      <w:r w:rsidRPr="00472F78">
        <w:rPr>
          <w:rFonts w:ascii="Myriad Pro" w:hAnsi="Myriad Pro"/>
          <w:sz w:val="40"/>
          <w:szCs w:val="26"/>
          <w:lang w:eastAsia="ru-RU"/>
        </w:rPr>
        <w:t>Для лиц, у которых отсутствует возможность подать заявление</w:t>
      </w:r>
      <w:r w:rsidR="009A09D2">
        <w:rPr>
          <w:rFonts w:ascii="Myriad Pro" w:hAnsi="Myriad Pro"/>
          <w:sz w:val="40"/>
          <w:szCs w:val="26"/>
          <w:lang w:eastAsia="ru-RU"/>
        </w:rPr>
        <w:t xml:space="preserve"> </w:t>
      </w:r>
      <w:r w:rsidRPr="00472F78">
        <w:rPr>
          <w:rFonts w:ascii="Myriad Pro" w:hAnsi="Myriad Pro"/>
          <w:sz w:val="40"/>
          <w:szCs w:val="26"/>
          <w:lang w:eastAsia="ru-RU"/>
        </w:rPr>
        <w:t>в электронном виде, организован приём</w:t>
      </w:r>
      <w:r w:rsidR="009A09D2">
        <w:rPr>
          <w:rFonts w:ascii="Myriad Pro" w:hAnsi="Myriad Pro"/>
          <w:sz w:val="40"/>
          <w:szCs w:val="26"/>
          <w:lang w:eastAsia="ru-RU"/>
        </w:rPr>
        <w:t xml:space="preserve"> </w:t>
      </w:r>
      <w:r w:rsidRPr="00472F78">
        <w:rPr>
          <w:rFonts w:ascii="Myriad Pro" w:hAnsi="Myriad Pro"/>
          <w:spacing w:val="-6"/>
          <w:sz w:val="40"/>
          <w:szCs w:val="26"/>
          <w:lang w:eastAsia="ru-RU"/>
        </w:rPr>
        <w:t>в территориальных органах ПФР и многофункциональных</w:t>
      </w:r>
      <w:r w:rsidRPr="00472F78">
        <w:rPr>
          <w:rFonts w:ascii="Myriad Pro" w:hAnsi="Myriad Pro"/>
          <w:sz w:val="40"/>
          <w:szCs w:val="26"/>
          <w:lang w:eastAsia="ru-RU"/>
        </w:rPr>
        <w:t xml:space="preserve"> центрах.</w:t>
      </w:r>
    </w:p>
    <w:p w:rsidR="009A09D2" w:rsidRPr="00D976BC" w:rsidRDefault="00287E06" w:rsidP="00D976BC">
      <w:pPr>
        <w:suppressAutoHyphens w:val="0"/>
        <w:spacing w:after="240"/>
        <w:ind w:left="284" w:right="261" w:firstLine="567"/>
        <w:jc w:val="both"/>
        <w:rPr>
          <w:rFonts w:ascii="Myriad Pro" w:hAnsi="Myriad Pro"/>
          <w:sz w:val="28"/>
          <w:szCs w:val="26"/>
          <w:lang w:eastAsia="ru-RU"/>
        </w:rPr>
      </w:pPr>
      <w:r>
        <w:rPr>
          <w:rFonts w:ascii="Myriad Pro" w:hAnsi="Myriad Pro"/>
          <w:sz w:val="40"/>
          <w:szCs w:val="26"/>
          <w:lang w:eastAsia="ru-RU"/>
        </w:rPr>
        <w:t>Семьи, в которых д</w:t>
      </w:r>
      <w:r w:rsidR="009A09D2">
        <w:rPr>
          <w:rFonts w:ascii="Myriad Pro" w:hAnsi="Myriad Pro"/>
          <w:sz w:val="40"/>
          <w:szCs w:val="26"/>
          <w:lang w:eastAsia="ru-RU"/>
        </w:rPr>
        <w:t>ет</w:t>
      </w:r>
      <w:r>
        <w:rPr>
          <w:rFonts w:ascii="Myriad Pro" w:hAnsi="Myriad Pro"/>
          <w:sz w:val="40"/>
          <w:szCs w:val="26"/>
          <w:lang w:eastAsia="ru-RU"/>
        </w:rPr>
        <w:t>ям</w:t>
      </w:r>
      <w:r w:rsidR="009A09D2">
        <w:rPr>
          <w:rFonts w:ascii="Myriad Pro" w:hAnsi="Myriad Pro"/>
          <w:sz w:val="40"/>
          <w:szCs w:val="26"/>
          <w:lang w:eastAsia="ru-RU"/>
        </w:rPr>
        <w:t xml:space="preserve"> исполняется 3 года</w:t>
      </w:r>
      <w:r w:rsidR="00A26CB8">
        <w:rPr>
          <w:rFonts w:ascii="Myriad Pro" w:hAnsi="Myriad Pro"/>
          <w:sz w:val="40"/>
          <w:szCs w:val="26"/>
          <w:lang w:eastAsia="ru-RU"/>
        </w:rPr>
        <w:br/>
      </w:r>
      <w:r w:rsidR="009A09D2">
        <w:rPr>
          <w:rFonts w:ascii="Myriad Pro" w:hAnsi="Myriad Pro"/>
          <w:sz w:val="40"/>
          <w:szCs w:val="26"/>
          <w:lang w:eastAsia="ru-RU"/>
        </w:rPr>
        <w:t>до 30 сентября, имеют право на получение</w:t>
      </w:r>
      <w:r w:rsidR="00A26CB8">
        <w:rPr>
          <w:rFonts w:ascii="Myriad Pro" w:hAnsi="Myriad Pro"/>
          <w:sz w:val="40"/>
          <w:szCs w:val="26"/>
          <w:lang w:eastAsia="ru-RU"/>
        </w:rPr>
        <w:br/>
      </w:r>
      <w:r w:rsidR="009A09D2">
        <w:rPr>
          <w:rFonts w:ascii="Myriad Pro" w:hAnsi="Myriad Pro"/>
          <w:sz w:val="40"/>
          <w:szCs w:val="26"/>
          <w:lang w:eastAsia="ru-RU"/>
        </w:rPr>
        <w:t>10 тысяч рублей.</w:t>
      </w:r>
      <w:r w:rsidR="00A26CB8">
        <w:rPr>
          <w:rFonts w:ascii="Myriad Pro" w:hAnsi="Myriad Pro"/>
          <w:sz w:val="40"/>
          <w:szCs w:val="26"/>
          <w:lang w:eastAsia="ru-RU"/>
        </w:rPr>
        <w:t xml:space="preserve"> Заявление подаётся в сентябре через </w:t>
      </w:r>
      <w:r w:rsidR="00A26CB8" w:rsidRPr="00A26CB8">
        <w:rPr>
          <w:rFonts w:ascii="Myriad Pro" w:hAnsi="Myriad Pro"/>
          <w:spacing w:val="-4"/>
          <w:sz w:val="40"/>
          <w:szCs w:val="26"/>
          <w:lang w:eastAsia="ru-RU"/>
        </w:rPr>
        <w:t xml:space="preserve">портал </w:t>
      </w:r>
      <w:proofErr w:type="spellStart"/>
      <w:r w:rsidR="00A26CB8" w:rsidRPr="00A26CB8">
        <w:rPr>
          <w:rFonts w:ascii="Myriad Pro" w:hAnsi="Myriad Pro"/>
          <w:spacing w:val="-4"/>
          <w:sz w:val="40"/>
          <w:szCs w:val="26"/>
          <w:lang w:eastAsia="ru-RU"/>
        </w:rPr>
        <w:t>госуслуг</w:t>
      </w:r>
      <w:proofErr w:type="spellEnd"/>
      <w:r w:rsidR="00A26CB8" w:rsidRPr="00A26CB8">
        <w:rPr>
          <w:rFonts w:ascii="Myriad Pro" w:hAnsi="Myriad Pro"/>
          <w:spacing w:val="-4"/>
          <w:sz w:val="40"/>
          <w:szCs w:val="26"/>
          <w:lang w:eastAsia="ru-RU"/>
        </w:rPr>
        <w:t>, МФЦ или территориальные органы ПФР.</w:t>
      </w:r>
    </w:p>
    <w:p w:rsidR="0094784D" w:rsidRPr="00472F78" w:rsidRDefault="00A26CB8" w:rsidP="009A09D2">
      <w:pPr>
        <w:spacing w:before="780"/>
        <w:ind w:left="284" w:right="261" w:firstLine="567"/>
        <w:jc w:val="right"/>
        <w:rPr>
          <w:b/>
        </w:rPr>
      </w:pPr>
      <w:r w:rsidRPr="00472F78">
        <w:rPr>
          <w:b/>
          <w:noProof/>
          <w:color w:val="FFFFFF" w:themeColor="background1"/>
          <w:lang w:eastAsia="ru-RU"/>
        </w:rPr>
        <w:drawing>
          <wp:anchor distT="0" distB="0" distL="114300" distR="114300" simplePos="0" relativeHeight="251661824" behindDoc="1" locked="0" layoutInCell="1" allowOverlap="1" wp14:anchorId="4902486E" wp14:editId="77A16F1C">
            <wp:simplePos x="0" y="0"/>
            <wp:positionH relativeFrom="column">
              <wp:posOffset>-303530</wp:posOffset>
            </wp:positionH>
            <wp:positionV relativeFrom="paragraph">
              <wp:posOffset>205105</wp:posOffset>
            </wp:positionV>
            <wp:extent cx="7235825" cy="40576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84D" w:rsidRPr="00472F78">
        <w:rPr>
          <w:rFonts w:ascii="Myriad Pro" w:hAnsi="Myriad Pro"/>
          <w:b/>
          <w:color w:val="FFFFFF" w:themeColor="background1"/>
        </w:rPr>
        <w:t>Узнайте больше на сайте www.pfrf.ru и по телефону 8</w:t>
      </w:r>
      <w:r w:rsidR="00DB1F58" w:rsidRPr="00472F78">
        <w:rPr>
          <w:rFonts w:ascii="Myriad Pro" w:hAnsi="Myriad Pro"/>
          <w:b/>
          <w:color w:val="FFFFFF" w:themeColor="background1"/>
        </w:rPr>
        <w:t xml:space="preserve"> (4852) 59-01-44</w:t>
      </w:r>
    </w:p>
    <w:sectPr w:rsidR="0094784D" w:rsidRPr="00472F78" w:rsidSect="00F223DB">
      <w:pgSz w:w="11906" w:h="16838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E664D2"/>
    <w:multiLevelType w:val="hybridMultilevel"/>
    <w:tmpl w:val="510E1A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251117B"/>
    <w:multiLevelType w:val="hybridMultilevel"/>
    <w:tmpl w:val="B8703E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937DE5"/>
    <w:multiLevelType w:val="multilevel"/>
    <w:tmpl w:val="1F28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0E8F"/>
    <w:rsid w:val="000149D2"/>
    <w:rsid w:val="0002447A"/>
    <w:rsid w:val="00111B7A"/>
    <w:rsid w:val="00157342"/>
    <w:rsid w:val="00163C4F"/>
    <w:rsid w:val="00166779"/>
    <w:rsid w:val="00176E74"/>
    <w:rsid w:val="00190C5A"/>
    <w:rsid w:val="001C16CA"/>
    <w:rsid w:val="001D4FF6"/>
    <w:rsid w:val="001E6A1E"/>
    <w:rsid w:val="002015C9"/>
    <w:rsid w:val="0020718F"/>
    <w:rsid w:val="002123D9"/>
    <w:rsid w:val="002204CC"/>
    <w:rsid w:val="0027590F"/>
    <w:rsid w:val="002852FE"/>
    <w:rsid w:val="00287E06"/>
    <w:rsid w:val="002B3861"/>
    <w:rsid w:val="0034193D"/>
    <w:rsid w:val="00357389"/>
    <w:rsid w:val="00394116"/>
    <w:rsid w:val="003A3298"/>
    <w:rsid w:val="003C0092"/>
    <w:rsid w:val="003C515A"/>
    <w:rsid w:val="003E5C23"/>
    <w:rsid w:val="003E726D"/>
    <w:rsid w:val="004040F6"/>
    <w:rsid w:val="00415556"/>
    <w:rsid w:val="00472F78"/>
    <w:rsid w:val="004910ED"/>
    <w:rsid w:val="004A4521"/>
    <w:rsid w:val="004B2552"/>
    <w:rsid w:val="004B3E72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6D19BE"/>
    <w:rsid w:val="006F4AAD"/>
    <w:rsid w:val="00720CD8"/>
    <w:rsid w:val="007E5313"/>
    <w:rsid w:val="0080391B"/>
    <w:rsid w:val="0083512B"/>
    <w:rsid w:val="00842B58"/>
    <w:rsid w:val="00881B12"/>
    <w:rsid w:val="00885A7D"/>
    <w:rsid w:val="008C0DB5"/>
    <w:rsid w:val="008C388C"/>
    <w:rsid w:val="008F2CBA"/>
    <w:rsid w:val="00915DCE"/>
    <w:rsid w:val="009219EA"/>
    <w:rsid w:val="00936F3C"/>
    <w:rsid w:val="0094784D"/>
    <w:rsid w:val="00972882"/>
    <w:rsid w:val="00986E51"/>
    <w:rsid w:val="009A09D2"/>
    <w:rsid w:val="009C45F2"/>
    <w:rsid w:val="009E3114"/>
    <w:rsid w:val="00A239CA"/>
    <w:rsid w:val="00A26CB8"/>
    <w:rsid w:val="00A82B24"/>
    <w:rsid w:val="00AB5AE0"/>
    <w:rsid w:val="00AC28DF"/>
    <w:rsid w:val="00AD3D0D"/>
    <w:rsid w:val="00B13FB2"/>
    <w:rsid w:val="00B41EC0"/>
    <w:rsid w:val="00B51754"/>
    <w:rsid w:val="00BB74D6"/>
    <w:rsid w:val="00BC426B"/>
    <w:rsid w:val="00BE1BC4"/>
    <w:rsid w:val="00C166A3"/>
    <w:rsid w:val="00C46430"/>
    <w:rsid w:val="00C67A1E"/>
    <w:rsid w:val="00C902DD"/>
    <w:rsid w:val="00CD3860"/>
    <w:rsid w:val="00CD553F"/>
    <w:rsid w:val="00D07551"/>
    <w:rsid w:val="00D311DE"/>
    <w:rsid w:val="00D42DA4"/>
    <w:rsid w:val="00D976BC"/>
    <w:rsid w:val="00DB038B"/>
    <w:rsid w:val="00DB1F58"/>
    <w:rsid w:val="00DD2E51"/>
    <w:rsid w:val="00E56A20"/>
    <w:rsid w:val="00EF0B09"/>
    <w:rsid w:val="00F223DB"/>
    <w:rsid w:val="00F36295"/>
    <w:rsid w:val="00F54053"/>
    <w:rsid w:val="00F90C74"/>
    <w:rsid w:val="00F9193E"/>
    <w:rsid w:val="00F970A5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List Paragraph"/>
    <w:basedOn w:val="a"/>
    <w:uiPriority w:val="34"/>
    <w:qFormat/>
    <w:rsid w:val="004B2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">
    <w:name w:val="List Paragraph"/>
    <w:basedOn w:val="a"/>
    <w:uiPriority w:val="34"/>
    <w:qFormat/>
    <w:rsid w:val="004B2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CAAC-20C5-41C9-8FEF-4D80D0A6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Поцелуев Алексей Александрович</cp:lastModifiedBy>
  <cp:revision>3</cp:revision>
  <cp:lastPrinted>2020-09-10T12:21:00Z</cp:lastPrinted>
  <dcterms:created xsi:type="dcterms:W3CDTF">2020-09-10T11:24:00Z</dcterms:created>
  <dcterms:modified xsi:type="dcterms:W3CDTF">2020-09-10T12:39:00Z</dcterms:modified>
</cp:coreProperties>
</file>