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A3" w:rsidRPr="009D51A3" w:rsidRDefault="009D51A3" w:rsidP="009D51A3">
      <w:pPr>
        <w:shd w:val="clear" w:color="auto" w:fill="FFFFFF"/>
        <w:spacing w:line="540" w:lineRule="atLeast"/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</w:pPr>
      <w:r w:rsidRPr="009D51A3">
        <w:rPr>
          <w:rFonts w:ascii="Arial" w:eastAsia="Times New Roman" w:hAnsi="Arial" w:cs="Arial"/>
          <w:bCs/>
          <w:color w:val="333333"/>
          <w:sz w:val="28"/>
          <w:szCs w:val="28"/>
          <w:lang w:eastAsia="ru-RU"/>
        </w:rPr>
        <w:t>Ужесточено наказание за оскорбление</w:t>
      </w:r>
    </w:p>
    <w:p w:rsidR="009D51A3" w:rsidRPr="009D51A3" w:rsidRDefault="009D51A3" w:rsidP="009D51A3">
      <w:pPr>
        <w:shd w:val="clear" w:color="auto" w:fill="FFFFFF"/>
        <w:tabs>
          <w:tab w:val="left" w:pos="927"/>
        </w:tabs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Федеральным законом от 30.12.2020 N 513-ФЗ с 15 января ужесточены наказания за оскорбление.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Административный штраф за оскорбление для должностных лиц составит от 30 тыс. до 50 тыс. руб., для организаций - от 100 тыс. до 200 тыс. руб. Сейчас для последних штраф в два раза меньше, а для должностных лиц его размер -  от 10 тысяч до 30 тысяч рублей.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Ужесточили ответственность и за оскорбление, например, в </w:t>
      </w:r>
      <w:proofErr w:type="spellStart"/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средситвах</w:t>
      </w:r>
      <w:proofErr w:type="spellEnd"/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массовой информации. Должностное лицо заплатит от 50 тыс. до 100 тыс. руб., организация - от 200 тыс. до 700 тыс. руб. Такие же установили штрафы, например, за публичное оскорбление в интернете. Прежняя редакция  предусматривала  за нарушение в средствах массовой информации наказание должностным лицам в виде штрафа  от 30 тыс. до 50 тыс. руб., организациям - от 100 тыс. до 500 тыс. руб.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появился новый состав - оскорбление со стороны чиновника. Наказанием станет штраф от 50 тыс. до 100 тыс. руб. или дисквалификация до года.</w:t>
      </w: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в Кодекс Российской Федерации об административных правонарушениях вернули статью о клевете. За это нарушение будут штрафовать только юридических лиц на сумму от 500 тыс. руб. до 3 </w:t>
      </w:r>
      <w:proofErr w:type="gramStart"/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млн</w:t>
      </w:r>
      <w:proofErr w:type="gramEnd"/>
      <w:r w:rsidRPr="009D51A3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руб. Данную статью исключали в 2012 году.</w:t>
      </w: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E4AE8" w:rsidRDefault="002E4AE8"/>
    <w:sectPr w:rsidR="002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2E4AE8"/>
    <w:rsid w:val="009D51A3"/>
    <w:rsid w:val="00C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1082</Characters>
  <Application>Microsoft Office Word</Application>
  <DocSecurity>0</DocSecurity>
  <Lines>9</Lines>
  <Paragraphs>2</Paragraphs>
  <ScaleCrop>false</ScaleCrop>
  <Company>diakov.net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2021-01-22T10:26:00Z</dcterms:created>
  <dcterms:modified xsi:type="dcterms:W3CDTF">2021-01-22T10:27:00Z</dcterms:modified>
</cp:coreProperties>
</file>