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2B" w:rsidRPr="001A7EFE" w:rsidRDefault="001A7EFE" w:rsidP="001A7E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7EFE">
        <w:rPr>
          <w:rFonts w:ascii="Times New Roman" w:hAnsi="Times New Roman" w:cs="Times New Roman"/>
          <w:sz w:val="24"/>
          <w:szCs w:val="24"/>
        </w:rPr>
        <w:t>ля ОМСУ</w:t>
      </w:r>
    </w:p>
    <w:p w:rsidR="001A7EFE" w:rsidRDefault="001A7EFE" w:rsidP="001A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Ярославская межрайонная природоохранная прокуратура разъясняет</w:t>
      </w:r>
      <w:r w:rsidR="005116E5">
        <w:rPr>
          <w:rFonts w:ascii="Times New Roman" w:hAnsi="Times New Roman" w:cs="Times New Roman"/>
          <w:sz w:val="24"/>
          <w:szCs w:val="24"/>
        </w:rPr>
        <w:t xml:space="preserve">: </w:t>
      </w:r>
      <w:r w:rsidR="005116E5">
        <w:rPr>
          <w:rFonts w:ascii="Times New Roman" w:hAnsi="Times New Roman" w:cs="Times New Roman"/>
          <w:sz w:val="24"/>
          <w:szCs w:val="24"/>
        </w:rPr>
        <w:br/>
      </w:r>
      <w:r w:rsidR="005116E5" w:rsidRPr="005116E5">
        <w:rPr>
          <w:rFonts w:ascii="Times New Roman" w:hAnsi="Times New Roman" w:cs="Times New Roman"/>
          <w:sz w:val="24"/>
          <w:szCs w:val="24"/>
        </w:rPr>
        <w:t xml:space="preserve">с 1 января 2021 года начали действовать новые правила </w:t>
      </w:r>
      <w:r w:rsidR="005116E5">
        <w:rPr>
          <w:rFonts w:ascii="Times New Roman" w:hAnsi="Times New Roman" w:cs="Times New Roman"/>
          <w:sz w:val="24"/>
          <w:szCs w:val="24"/>
        </w:rPr>
        <w:br/>
      </w:r>
      <w:r w:rsidR="005116E5" w:rsidRPr="005116E5">
        <w:rPr>
          <w:rFonts w:ascii="Times New Roman" w:hAnsi="Times New Roman" w:cs="Times New Roman"/>
          <w:sz w:val="24"/>
          <w:szCs w:val="24"/>
        </w:rPr>
        <w:t>для паспорта отходов 1-4 классов опасности</w:t>
      </w:r>
    </w:p>
    <w:p w:rsidR="0049253C" w:rsidRPr="001A7EFE" w:rsidRDefault="0049253C" w:rsidP="001A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Данные правила утверждены приказом Минприроды России от 0</w:t>
      </w:r>
      <w:r>
        <w:rPr>
          <w:rFonts w:ascii="Times New Roman" w:hAnsi="Times New Roman" w:cs="Times New Roman"/>
          <w:sz w:val="24"/>
          <w:szCs w:val="24"/>
        </w:rPr>
        <w:t>8.12.2020 № 1026 и действуют с 1</w:t>
      </w:r>
      <w:r w:rsidRPr="005116E5">
        <w:rPr>
          <w:rFonts w:ascii="Times New Roman" w:hAnsi="Times New Roman" w:cs="Times New Roman"/>
          <w:sz w:val="24"/>
          <w:szCs w:val="24"/>
        </w:rPr>
        <w:t xml:space="preserve"> января 2021 года.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Ими установлены новые требования к выполнению работ по составлению, переоформлению и утверждению паспортов отходов I- IV классов опасности.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При паспортизации отходов I-IV классов опасности составляются паспорта отходов, включенных в Федеральный классификационный каталог отходов (далее - ФККО), и паспорта отходов, не включенных в ФККО.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 xml:space="preserve">Документы, по которым определят вид отходов (по </w:t>
      </w:r>
      <w:proofErr w:type="spellStart"/>
      <w:r w:rsidRPr="005116E5">
        <w:rPr>
          <w:rFonts w:ascii="Times New Roman" w:hAnsi="Times New Roman" w:cs="Times New Roman"/>
          <w:sz w:val="24"/>
          <w:szCs w:val="24"/>
        </w:rPr>
        <w:t>федкаталогу</w:t>
      </w:r>
      <w:proofErr w:type="spellEnd"/>
      <w:r w:rsidRPr="005116E5">
        <w:rPr>
          <w:rFonts w:ascii="Times New Roman" w:hAnsi="Times New Roman" w:cs="Times New Roman"/>
          <w:sz w:val="24"/>
          <w:szCs w:val="24"/>
        </w:rPr>
        <w:t>), нужно будет хранить пока действует паспорт.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Если есть отходы, включенные в ФККО, паспорт отходов составляется и утверждается по одной форме, если нет – по другой. В последнем случае юридическим лицам и индивидуальным предпринимателям сделать это необходимо не позднее 30 дней со дня получения информации Росприроднадзора о подтверждении отнесения данных отходов к конкретному виду и классу опасности.</w:t>
      </w:r>
    </w:p>
    <w:p w:rsid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Паспорт отходов, не включенных в ФККО, подлежит переоформлению на паспорт отходов, включенных в ФККО, в течение 30 календарных дней с даты включения соответствующего вида отходов в ФККО.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Паспорт отходов, включенных в ФККО, подлежит переоформлению в следующих случаях: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реорганизация юридического лица, изменение наименования юридического лица, адреса места его нахождения, - для юридических лиц;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изменения места жительства, фамилии, имени и отчества (при наличии) индивидуального предпринимателя, реквизитов документа, удостоверяющего его личность, - для индивидуальных предпринимателей.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Паспорта отходов, включенных в ФККО, действуют бессрочно. Внесение изменений в паспорта отходов не допускается.</w:t>
      </w:r>
    </w:p>
    <w:p w:rsidR="005116E5" w:rsidRPr="005116E5" w:rsidRDefault="00BA7248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</w:t>
      </w:r>
      <w:bookmarkStart w:id="0" w:name="_GoBack"/>
      <w:bookmarkEnd w:id="0"/>
      <w:r w:rsidR="005116E5" w:rsidRPr="005116E5">
        <w:rPr>
          <w:rFonts w:ascii="Times New Roman" w:hAnsi="Times New Roman" w:cs="Times New Roman"/>
          <w:sz w:val="24"/>
          <w:szCs w:val="24"/>
        </w:rPr>
        <w:t>: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-        должностным лицам от 20 до 40 тыс. руб.;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-        индивидуальным предпринимателям от 40 до 60 тыс. руб.;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-        юридическим лицам — от 200 до 350 тыс. руб.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EFE" w:rsidRPr="0049253C" w:rsidRDefault="001A7EFE" w:rsidP="00492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EFE" w:rsidRPr="0049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FE"/>
    <w:rsid w:val="001A7EFE"/>
    <w:rsid w:val="0049253C"/>
    <w:rsid w:val="005116E5"/>
    <w:rsid w:val="00774A63"/>
    <w:rsid w:val="00BA7248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DE1E"/>
  <w15:chartTrackingRefBased/>
  <w15:docId w15:val="{857EDAAB-8B51-449A-B8B5-665D2AA2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Розова Александра Сергеевна</dc:creator>
  <cp:keywords/>
  <dc:description/>
  <cp:lastModifiedBy>Розова Александра Сергеевна</cp:lastModifiedBy>
  <cp:revision>3</cp:revision>
  <cp:lastPrinted>2021-06-21T15:05:00Z</cp:lastPrinted>
  <dcterms:created xsi:type="dcterms:W3CDTF">2021-06-21T14:28:00Z</dcterms:created>
  <dcterms:modified xsi:type="dcterms:W3CDTF">2021-06-22T09:14:00Z</dcterms:modified>
</cp:coreProperties>
</file>