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35" w:rsidRPr="00255A35" w:rsidRDefault="00255A35" w:rsidP="00255A35">
      <w:pPr>
        <w:jc w:val="center"/>
        <w:rPr>
          <w:b/>
          <w:w w:val="100"/>
          <w:szCs w:val="28"/>
        </w:rPr>
      </w:pPr>
      <w:r w:rsidRPr="00255A35">
        <w:rPr>
          <w:b/>
          <w:w w:val="100"/>
          <w:szCs w:val="28"/>
        </w:rPr>
        <w:t xml:space="preserve">Месторасположение мест, </w:t>
      </w:r>
      <w:r>
        <w:rPr>
          <w:b/>
          <w:w w:val="100"/>
          <w:szCs w:val="28"/>
        </w:rPr>
        <w:t>з</w:t>
      </w:r>
      <w:r w:rsidRPr="00255A35">
        <w:rPr>
          <w:b/>
          <w:w w:val="100"/>
          <w:szCs w:val="28"/>
        </w:rPr>
        <w:t>апрещенных для купания, на территории Мышкинского района.</w:t>
      </w:r>
    </w:p>
    <w:p w:rsidR="00255A35" w:rsidRPr="00255A35" w:rsidRDefault="00255A35" w:rsidP="00255A35">
      <w:pPr>
        <w:widowControl w:val="0"/>
        <w:shd w:val="clear" w:color="auto" w:fill="FFFFFF"/>
        <w:suppressAutoHyphens/>
        <w:autoSpaceDN w:val="0"/>
        <w:ind w:left="20" w:right="20"/>
        <w:jc w:val="both"/>
        <w:textAlignment w:val="baseline"/>
        <w:rPr>
          <w:rFonts w:eastAsia="Lucida Sans Unicode" w:cs="Tahoma"/>
          <w:w w:val="100"/>
          <w:kern w:val="3"/>
          <w:szCs w:val="28"/>
        </w:rPr>
      </w:pPr>
    </w:p>
    <w:tbl>
      <w:tblPr>
        <w:tblStyle w:val="11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464"/>
        <w:gridCol w:w="2496"/>
        <w:gridCol w:w="2534"/>
        <w:gridCol w:w="2301"/>
        <w:gridCol w:w="2165"/>
        <w:gridCol w:w="2606"/>
        <w:gridCol w:w="2118"/>
      </w:tblGrid>
      <w:tr w:rsidR="004F17F8" w:rsidRPr="00255A35" w:rsidTr="004F17F8">
        <w:trPr>
          <w:jc w:val="center"/>
        </w:trPr>
        <w:tc>
          <w:tcPr>
            <w:tcW w:w="464" w:type="dxa"/>
            <w:tcBorders>
              <w:right w:val="single" w:sz="4" w:space="0" w:color="auto"/>
            </w:tcBorders>
          </w:tcPr>
          <w:p w:rsidR="004F17F8" w:rsidRPr="00255A35" w:rsidRDefault="004F17F8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№ п/п</w:t>
            </w:r>
          </w:p>
        </w:tc>
        <w:tc>
          <w:tcPr>
            <w:tcW w:w="2496" w:type="dxa"/>
            <w:tcBorders>
              <w:right w:val="single" w:sz="4" w:space="0" w:color="auto"/>
            </w:tcBorders>
          </w:tcPr>
          <w:p w:rsidR="004F17F8" w:rsidRDefault="004F17F8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Муниципальное образование населенный пункт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4F17F8" w:rsidRDefault="004F17F8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Водный объект, на котором расположен потенциально-опасный участок</w:t>
            </w: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4F17F8" w:rsidRDefault="004F17F8" w:rsidP="0022491C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Протяженность береговой полосы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4F17F8" w:rsidRDefault="004F17F8" w:rsidP="0022491C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Адрес месторасположения</w:t>
            </w:r>
          </w:p>
        </w:tc>
        <w:tc>
          <w:tcPr>
            <w:tcW w:w="2606" w:type="dxa"/>
            <w:tcBorders>
              <w:left w:val="single" w:sz="4" w:space="0" w:color="auto"/>
            </w:tcBorders>
          </w:tcPr>
          <w:p w:rsidR="004F17F8" w:rsidRPr="00255A35" w:rsidRDefault="004F17F8" w:rsidP="0022491C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Обеспечено ли информирование населения. Где расположена о </w:t>
            </w:r>
            <w:proofErr w:type="gramStart"/>
            <w:r>
              <w:rPr>
                <w:w w:val="100"/>
                <w:sz w:val="24"/>
                <w:szCs w:val="24"/>
              </w:rPr>
              <w:t>запрещенном</w:t>
            </w:r>
            <w:proofErr w:type="gramEnd"/>
            <w:r>
              <w:rPr>
                <w:w w:val="100"/>
                <w:sz w:val="24"/>
                <w:szCs w:val="24"/>
              </w:rPr>
              <w:t xml:space="preserve"> (опасном) информация</w:t>
            </w: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4F17F8" w:rsidRDefault="004F17F8" w:rsidP="0022491C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Количество выставленных запрещающих знаков (аншлагов)</w:t>
            </w:r>
          </w:p>
        </w:tc>
      </w:tr>
      <w:tr w:rsidR="00EA740A" w:rsidRPr="00255A35" w:rsidTr="004F17F8">
        <w:trPr>
          <w:trHeight w:val="375"/>
          <w:jc w:val="center"/>
        </w:trPr>
        <w:tc>
          <w:tcPr>
            <w:tcW w:w="464" w:type="dxa"/>
            <w:tcBorders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р. Волга</w:t>
            </w:r>
          </w:p>
        </w:tc>
        <w:tc>
          <w:tcPr>
            <w:tcW w:w="2301" w:type="dxa"/>
            <w:tcBorders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набережная реки Волга в районе берегоукрепление реки Волга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</w:tcBorders>
          </w:tcPr>
          <w:p w:rsidR="009E0C0D" w:rsidRPr="009E0C0D" w:rsidRDefault="009E0C0D" w:rsidP="00255A35">
            <w:pPr>
              <w:contextualSpacing/>
              <w:jc w:val="center"/>
              <w:rPr>
                <w:i/>
                <w:w w:val="100"/>
                <w:sz w:val="24"/>
                <w:szCs w:val="24"/>
              </w:rPr>
            </w:pPr>
            <w:r w:rsidRPr="009E0C0D">
              <w:rPr>
                <w:i/>
                <w:w w:val="100"/>
                <w:sz w:val="24"/>
                <w:szCs w:val="24"/>
              </w:rPr>
              <w:t>Пример</w:t>
            </w:r>
          </w:p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Сайт администрации Мышкинского МР, запрещающий аншлаг</w:t>
            </w:r>
            <w:r w:rsidR="003E3B78">
              <w:rPr>
                <w:w w:val="100"/>
                <w:sz w:val="24"/>
                <w:szCs w:val="24"/>
              </w:rPr>
              <w:t xml:space="preserve">, постановление </w:t>
            </w:r>
            <w:r w:rsidR="009E0C0D">
              <w:rPr>
                <w:w w:val="100"/>
                <w:sz w:val="24"/>
                <w:szCs w:val="24"/>
              </w:rPr>
              <w:t>о местах для купания опубликовано в газете «Волжские зори»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315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4F17F8">
            <w:pPr>
              <w:jc w:val="center"/>
            </w:pPr>
            <w:r w:rsidRPr="00B27FE2">
              <w:rPr>
                <w:w w:val="100"/>
                <w:sz w:val="24"/>
                <w:szCs w:val="24"/>
              </w:rPr>
              <w:t>р. Волга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устье реки Радиловка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244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4F17F8">
            <w:pPr>
              <w:jc w:val="center"/>
            </w:pPr>
            <w:r w:rsidRPr="00B27FE2">
              <w:rPr>
                <w:w w:val="100"/>
                <w:sz w:val="24"/>
                <w:szCs w:val="24"/>
              </w:rPr>
              <w:t>р. Волга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набережная реки Волга в районе карьеров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4F17F8">
            <w:pPr>
              <w:jc w:val="center"/>
            </w:pPr>
            <w:r w:rsidRPr="00B27FE2">
              <w:rPr>
                <w:w w:val="100"/>
                <w:sz w:val="24"/>
                <w:szCs w:val="24"/>
              </w:rPr>
              <w:t>р. Волга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набережная реки Волга в районе ул. Фурманова, паромная переправа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270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4F17F8">
            <w:pPr>
              <w:jc w:val="center"/>
            </w:pPr>
            <w:r w:rsidRPr="00B27FE2">
              <w:rPr>
                <w:w w:val="100"/>
                <w:sz w:val="24"/>
                <w:szCs w:val="24"/>
              </w:rPr>
              <w:t>р. Волга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набережная реки Волга в районе гостиничного комплекса «МышкИнн»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330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4F17F8">
            <w:pPr>
              <w:jc w:val="center"/>
            </w:pPr>
            <w:r w:rsidRPr="00B27FE2">
              <w:rPr>
                <w:w w:val="100"/>
                <w:sz w:val="24"/>
                <w:szCs w:val="24"/>
              </w:rPr>
              <w:t>р. Волга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 xml:space="preserve">набережная реки Волга в районе ул. </w:t>
            </w:r>
            <w:r w:rsidRPr="00255A35">
              <w:rPr>
                <w:w w:val="100"/>
                <w:sz w:val="24"/>
                <w:szCs w:val="24"/>
              </w:rPr>
              <w:lastRenderedPageBreak/>
              <w:t>Рыболовка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искусственный водоем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пруд ул. Газовиков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360"/>
          <w:jc w:val="center"/>
        </w:trPr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искусственный водоем</w:t>
            </w:r>
          </w:p>
        </w:tc>
        <w:tc>
          <w:tcPr>
            <w:tcW w:w="2301" w:type="dxa"/>
            <w:tcBorders>
              <w:top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пруд ул. Угличская за АЗС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270"/>
          <w:jc w:val="center"/>
        </w:trPr>
        <w:tc>
          <w:tcPr>
            <w:tcW w:w="464" w:type="dxa"/>
            <w:tcBorders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</w:tcPr>
          <w:p w:rsidR="00EA740A" w:rsidRDefault="00EA740A" w:rsidP="004F17F8">
            <w:pPr>
              <w:jc w:val="center"/>
            </w:pPr>
            <w:r w:rsidRPr="008449B3">
              <w:rPr>
                <w:w w:val="100"/>
                <w:sz w:val="24"/>
                <w:szCs w:val="24"/>
              </w:rPr>
              <w:t>р. Волга</w:t>
            </w:r>
          </w:p>
        </w:tc>
        <w:tc>
          <w:tcPr>
            <w:tcW w:w="2301" w:type="dxa"/>
            <w:tcBorders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берег р. Волга в районе д. Оленино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22491C">
            <w:pPr>
              <w:jc w:val="center"/>
            </w:pPr>
            <w:r w:rsidRPr="006A0E88">
              <w:rPr>
                <w:w w:val="1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4F17F8">
            <w:pPr>
              <w:jc w:val="center"/>
            </w:pPr>
            <w:r w:rsidRPr="008449B3">
              <w:rPr>
                <w:w w:val="100"/>
                <w:sz w:val="24"/>
                <w:szCs w:val="24"/>
              </w:rPr>
              <w:t>р. Волга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 xml:space="preserve">берег р. Волга в районе </w:t>
            </w:r>
            <w:proofErr w:type="gramStart"/>
            <w:r w:rsidRPr="00255A35">
              <w:rPr>
                <w:w w:val="100"/>
                <w:sz w:val="24"/>
                <w:szCs w:val="24"/>
              </w:rPr>
              <w:t>с</w:t>
            </w:r>
            <w:proofErr w:type="gramEnd"/>
            <w:r w:rsidRPr="00255A35">
              <w:rPr>
                <w:w w:val="100"/>
                <w:sz w:val="24"/>
                <w:szCs w:val="24"/>
              </w:rPr>
              <w:t>. Сера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225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22491C">
            <w:pPr>
              <w:jc w:val="center"/>
            </w:pPr>
            <w:r w:rsidRPr="006A0E88">
              <w:rPr>
                <w:w w:val="1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4F17F8">
            <w:pPr>
              <w:jc w:val="center"/>
            </w:pPr>
            <w:r w:rsidRPr="008449B3">
              <w:rPr>
                <w:w w:val="100"/>
                <w:sz w:val="24"/>
                <w:szCs w:val="24"/>
              </w:rPr>
              <w:t>р. Волга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берег р. Волга в районе д. Федюково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405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22491C">
            <w:pPr>
              <w:jc w:val="center"/>
            </w:pPr>
            <w:r w:rsidRPr="006A0E88">
              <w:rPr>
                <w:w w:val="1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4F17F8">
            <w:pPr>
              <w:jc w:val="center"/>
            </w:pPr>
            <w:r w:rsidRPr="008449B3">
              <w:rPr>
                <w:w w:val="100"/>
                <w:sz w:val="24"/>
                <w:szCs w:val="24"/>
              </w:rPr>
              <w:t>р. Волга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берег р. Волга в районе д. Крутец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405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22491C">
            <w:pPr>
              <w:jc w:val="center"/>
            </w:pPr>
            <w:r w:rsidRPr="006A0E88">
              <w:rPr>
                <w:w w:val="1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4F17F8">
            <w:pPr>
              <w:jc w:val="center"/>
            </w:pPr>
            <w:r w:rsidRPr="008449B3">
              <w:rPr>
                <w:w w:val="100"/>
                <w:sz w:val="24"/>
                <w:szCs w:val="24"/>
              </w:rPr>
              <w:t>р. Волга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берег р. Волга в районе д. Костенево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360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22491C">
            <w:pPr>
              <w:jc w:val="center"/>
            </w:pPr>
            <w:r w:rsidRPr="006A0E88">
              <w:rPr>
                <w:w w:val="1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4F17F8">
            <w:pPr>
              <w:jc w:val="center"/>
            </w:pPr>
            <w:r w:rsidRPr="008449B3">
              <w:rPr>
                <w:w w:val="100"/>
                <w:sz w:val="24"/>
                <w:szCs w:val="24"/>
              </w:rPr>
              <w:t>р. Волга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берег р. Волга в районе с. Поводнево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345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22491C">
            <w:pPr>
              <w:jc w:val="center"/>
            </w:pPr>
            <w:r w:rsidRPr="006A0E88">
              <w:rPr>
                <w:w w:val="1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4F17F8">
            <w:pPr>
              <w:jc w:val="center"/>
            </w:pPr>
            <w:r w:rsidRPr="008449B3">
              <w:rPr>
                <w:w w:val="100"/>
                <w:sz w:val="24"/>
                <w:szCs w:val="24"/>
              </w:rPr>
              <w:t>р. Волга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берег р. Волга в районе д. Коптюшка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360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22491C">
            <w:pPr>
              <w:jc w:val="center"/>
            </w:pPr>
            <w:r w:rsidRPr="006A0E88">
              <w:rPr>
                <w:w w:val="1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4F17F8">
            <w:pPr>
              <w:jc w:val="center"/>
            </w:pPr>
            <w:r w:rsidRPr="008449B3">
              <w:rPr>
                <w:w w:val="100"/>
                <w:sz w:val="24"/>
                <w:szCs w:val="24"/>
              </w:rPr>
              <w:t>р. Волга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берег р. Волга в районе с. Кривец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270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22491C">
            <w:pPr>
              <w:jc w:val="center"/>
            </w:pPr>
            <w:r w:rsidRPr="006A0E88">
              <w:rPr>
                <w:w w:val="1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4F17F8">
            <w:pPr>
              <w:jc w:val="center"/>
            </w:pPr>
            <w:r w:rsidRPr="008449B3">
              <w:rPr>
                <w:w w:val="100"/>
                <w:sz w:val="24"/>
                <w:szCs w:val="24"/>
              </w:rPr>
              <w:t>р. Волга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берег р. Волга в районе д. Тараканово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345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22491C">
            <w:pPr>
              <w:jc w:val="center"/>
            </w:pPr>
            <w:r w:rsidRPr="006A0E88">
              <w:rPr>
                <w:w w:val="1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4F17F8">
            <w:pPr>
              <w:jc w:val="center"/>
            </w:pPr>
            <w:r w:rsidRPr="008449B3">
              <w:rPr>
                <w:w w:val="100"/>
                <w:sz w:val="24"/>
                <w:szCs w:val="24"/>
              </w:rPr>
              <w:t>р. Волга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берег р. Волга в районе д. Коплино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345"/>
          <w:jc w:val="center"/>
        </w:trPr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right w:val="single" w:sz="4" w:space="0" w:color="auto"/>
            </w:tcBorders>
          </w:tcPr>
          <w:p w:rsidR="00EA740A" w:rsidRDefault="00EA740A" w:rsidP="0022491C">
            <w:pPr>
              <w:jc w:val="center"/>
            </w:pPr>
            <w:r w:rsidRPr="006A0E88">
              <w:rPr>
                <w:w w:val="1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</w:tcPr>
          <w:p w:rsidR="00EA740A" w:rsidRDefault="00EA740A" w:rsidP="004F17F8">
            <w:pPr>
              <w:jc w:val="center"/>
            </w:pPr>
            <w:r w:rsidRPr="008449B3">
              <w:rPr>
                <w:w w:val="100"/>
                <w:sz w:val="24"/>
                <w:szCs w:val="24"/>
              </w:rPr>
              <w:t>р. Волга</w:t>
            </w:r>
          </w:p>
        </w:tc>
        <w:tc>
          <w:tcPr>
            <w:tcW w:w="2301" w:type="dxa"/>
            <w:tcBorders>
              <w:top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берег р. Волга в районе п. Заря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300"/>
          <w:jc w:val="center"/>
        </w:trPr>
        <w:tc>
          <w:tcPr>
            <w:tcW w:w="464" w:type="dxa"/>
            <w:tcBorders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</w:tcPr>
          <w:p w:rsidR="00EA740A" w:rsidRDefault="00EA740A">
            <w:r w:rsidRPr="00BE7ACB">
              <w:rPr>
                <w:w w:val="100"/>
                <w:sz w:val="24"/>
                <w:szCs w:val="24"/>
              </w:rPr>
              <w:t>искусственный водоем</w:t>
            </w:r>
          </w:p>
        </w:tc>
        <w:tc>
          <w:tcPr>
            <w:tcW w:w="2301" w:type="dxa"/>
            <w:tcBorders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пруд д. Охотино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</w:tcBorders>
          </w:tcPr>
          <w:p w:rsidR="00EA740A" w:rsidRPr="00255A35" w:rsidRDefault="006D447B" w:rsidP="006D447B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запрещающий знак, постановление обнародованно, сайт администрации Охотинского СП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315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22491C">
            <w:pPr>
              <w:jc w:val="center"/>
            </w:pPr>
            <w:r w:rsidRPr="00534E72">
              <w:rPr>
                <w:w w:val="1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>
            <w:r w:rsidRPr="00BE7ACB">
              <w:rPr>
                <w:w w:val="100"/>
                <w:sz w:val="24"/>
                <w:szCs w:val="24"/>
              </w:rPr>
              <w:t>искусственный водоем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- пруд д. Палюшино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6D447B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запрещающий знак, постановление обнародованно, сайт администрации Охотинского СП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315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 w:rsidP="0022491C">
            <w:pPr>
              <w:jc w:val="center"/>
            </w:pPr>
            <w:r w:rsidRPr="00534E72">
              <w:rPr>
                <w:w w:val="1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Default="00EA740A">
            <w:r w:rsidRPr="00BE7ACB">
              <w:rPr>
                <w:w w:val="100"/>
                <w:sz w:val="24"/>
                <w:szCs w:val="24"/>
              </w:rPr>
              <w:t>искусственный водоем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пруд д. Антеплево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Pr="00255A35" w:rsidRDefault="006D447B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запрещающий знак, постановление обнародованно, сайт администрации Охотинского СП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  <w:tr w:rsidR="00EA740A" w:rsidRPr="00255A35" w:rsidTr="004F17F8">
        <w:trPr>
          <w:trHeight w:val="330"/>
          <w:jc w:val="center"/>
        </w:trPr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right w:val="single" w:sz="4" w:space="0" w:color="auto"/>
            </w:tcBorders>
          </w:tcPr>
          <w:p w:rsidR="00EA740A" w:rsidRDefault="00EA740A" w:rsidP="0022491C">
            <w:pPr>
              <w:jc w:val="center"/>
            </w:pPr>
            <w:r w:rsidRPr="00534E72">
              <w:rPr>
                <w:w w:val="1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</w:tcPr>
          <w:p w:rsidR="00EA740A" w:rsidRDefault="00EA740A">
            <w:r w:rsidRPr="00BE7ACB">
              <w:rPr>
                <w:w w:val="100"/>
                <w:sz w:val="24"/>
                <w:szCs w:val="24"/>
              </w:rPr>
              <w:t>искусственный водоем</w:t>
            </w:r>
          </w:p>
        </w:tc>
        <w:tc>
          <w:tcPr>
            <w:tcW w:w="2301" w:type="dxa"/>
            <w:tcBorders>
              <w:top w:val="single" w:sz="4" w:space="0" w:color="auto"/>
              <w:right w:val="single" w:sz="4" w:space="0" w:color="auto"/>
            </w:tcBorders>
          </w:tcPr>
          <w:p w:rsidR="00EA740A" w:rsidRPr="00255A35" w:rsidRDefault="00EA740A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</w:tcPr>
          <w:p w:rsidR="00EA740A" w:rsidRPr="00255A35" w:rsidRDefault="00EA740A" w:rsidP="00B021E8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 w:rsidRPr="00255A35">
              <w:rPr>
                <w:w w:val="100"/>
                <w:sz w:val="24"/>
                <w:szCs w:val="24"/>
              </w:rPr>
              <w:t>д. Белозерово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</w:tcPr>
          <w:p w:rsidR="00EA740A" w:rsidRPr="00255A35" w:rsidRDefault="006D447B" w:rsidP="00255A35">
            <w:pPr>
              <w:contextualSpacing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запрещающий знак, постановление обнародованно, сайт администрации Охотинского СП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</w:tcPr>
          <w:p w:rsidR="00EA740A" w:rsidRDefault="00EA740A" w:rsidP="00EA740A">
            <w:pPr>
              <w:jc w:val="center"/>
            </w:pPr>
          </w:p>
        </w:tc>
      </w:tr>
    </w:tbl>
    <w:p w:rsidR="00255A35" w:rsidRPr="00255A35" w:rsidRDefault="00255A35" w:rsidP="00255A35">
      <w:pPr>
        <w:widowControl w:val="0"/>
        <w:shd w:val="clear" w:color="auto" w:fill="FFFFFF"/>
        <w:suppressAutoHyphens/>
        <w:autoSpaceDN w:val="0"/>
        <w:ind w:left="20" w:right="20"/>
        <w:jc w:val="both"/>
        <w:textAlignment w:val="baseline"/>
        <w:rPr>
          <w:rFonts w:eastAsia="Lucida Sans Unicode" w:cs="Tahoma"/>
          <w:w w:val="100"/>
          <w:kern w:val="3"/>
          <w:szCs w:val="28"/>
        </w:rPr>
      </w:pPr>
    </w:p>
    <w:p w:rsidR="00255A35" w:rsidRPr="00255A35" w:rsidRDefault="00255A35" w:rsidP="00255A35">
      <w:pPr>
        <w:widowControl w:val="0"/>
        <w:shd w:val="clear" w:color="auto" w:fill="FFFFFF"/>
        <w:suppressAutoHyphens/>
        <w:autoSpaceDN w:val="0"/>
        <w:ind w:left="20" w:right="20"/>
        <w:jc w:val="both"/>
        <w:textAlignment w:val="baseline"/>
        <w:rPr>
          <w:rFonts w:eastAsia="Lucida Sans Unicode" w:cs="Tahoma"/>
          <w:w w:val="100"/>
          <w:kern w:val="3"/>
          <w:szCs w:val="28"/>
        </w:rPr>
      </w:pPr>
    </w:p>
    <w:sectPr w:rsidR="00255A35" w:rsidRPr="00255A35" w:rsidSect="0022491C">
      <w:pgSz w:w="16838" w:h="11906" w:orient="landscape"/>
      <w:pgMar w:top="1701" w:right="1134" w:bottom="850" w:left="1134" w:header="709" w:footer="709" w:gutter="0"/>
      <w:cols w:space="720"/>
      <w:docGrid w:linePitch="3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1DC"/>
    <w:multiLevelType w:val="hybridMultilevel"/>
    <w:tmpl w:val="D4D8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84EA7"/>
    <w:multiLevelType w:val="hybridMultilevel"/>
    <w:tmpl w:val="2F1E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1AA2"/>
    <w:multiLevelType w:val="hybridMultilevel"/>
    <w:tmpl w:val="39C258A8"/>
    <w:lvl w:ilvl="0" w:tplc="A4106EB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6"/>
  <w:displayHorizontalDrawingGridEvery w:val="2"/>
  <w:characterSpacingControl w:val="doNotCompress"/>
  <w:compat/>
  <w:rsids>
    <w:rsidRoot w:val="00495F37"/>
    <w:rsid w:val="000037E9"/>
    <w:rsid w:val="00003E0A"/>
    <w:rsid w:val="00013A56"/>
    <w:rsid w:val="00024843"/>
    <w:rsid w:val="00027ACD"/>
    <w:rsid w:val="00043C83"/>
    <w:rsid w:val="00044070"/>
    <w:rsid w:val="00050861"/>
    <w:rsid w:val="000533C2"/>
    <w:rsid w:val="00074630"/>
    <w:rsid w:val="00083AC3"/>
    <w:rsid w:val="0008442B"/>
    <w:rsid w:val="0008659A"/>
    <w:rsid w:val="00087E10"/>
    <w:rsid w:val="000946BE"/>
    <w:rsid w:val="000A1EEA"/>
    <w:rsid w:val="000A292D"/>
    <w:rsid w:val="000A31D7"/>
    <w:rsid w:val="000A5136"/>
    <w:rsid w:val="000B2CA7"/>
    <w:rsid w:val="000B39F8"/>
    <w:rsid w:val="000B3FDE"/>
    <w:rsid w:val="000B6696"/>
    <w:rsid w:val="000D2169"/>
    <w:rsid w:val="00101DC6"/>
    <w:rsid w:val="00107CE0"/>
    <w:rsid w:val="001204C5"/>
    <w:rsid w:val="00130792"/>
    <w:rsid w:val="00132344"/>
    <w:rsid w:val="00134CAB"/>
    <w:rsid w:val="001603F5"/>
    <w:rsid w:val="00165939"/>
    <w:rsid w:val="00167D68"/>
    <w:rsid w:val="00172A4D"/>
    <w:rsid w:val="00173044"/>
    <w:rsid w:val="00187775"/>
    <w:rsid w:val="00192ED9"/>
    <w:rsid w:val="00195AD2"/>
    <w:rsid w:val="00195F3A"/>
    <w:rsid w:val="001B00FD"/>
    <w:rsid w:val="001B6885"/>
    <w:rsid w:val="001B703C"/>
    <w:rsid w:val="001C17D5"/>
    <w:rsid w:val="001C3849"/>
    <w:rsid w:val="001C574E"/>
    <w:rsid w:val="001E3BAD"/>
    <w:rsid w:val="001E6109"/>
    <w:rsid w:val="001E6EDD"/>
    <w:rsid w:val="001E7E2D"/>
    <w:rsid w:val="001F016E"/>
    <w:rsid w:val="001F04CE"/>
    <w:rsid w:val="00220E5D"/>
    <w:rsid w:val="0022491C"/>
    <w:rsid w:val="00241ACB"/>
    <w:rsid w:val="00242FAF"/>
    <w:rsid w:val="00243C57"/>
    <w:rsid w:val="0024720C"/>
    <w:rsid w:val="00247253"/>
    <w:rsid w:val="002535B0"/>
    <w:rsid w:val="00253EDA"/>
    <w:rsid w:val="00255A35"/>
    <w:rsid w:val="00262BAD"/>
    <w:rsid w:val="00264E30"/>
    <w:rsid w:val="00270B57"/>
    <w:rsid w:val="002747AD"/>
    <w:rsid w:val="00280B90"/>
    <w:rsid w:val="00292740"/>
    <w:rsid w:val="002B412C"/>
    <w:rsid w:val="002B478D"/>
    <w:rsid w:val="002D00AA"/>
    <w:rsid w:val="002D6D83"/>
    <w:rsid w:val="002E77FA"/>
    <w:rsid w:val="002F24CC"/>
    <w:rsid w:val="00301F32"/>
    <w:rsid w:val="00311058"/>
    <w:rsid w:val="00312F87"/>
    <w:rsid w:val="00313B96"/>
    <w:rsid w:val="00314884"/>
    <w:rsid w:val="00314B26"/>
    <w:rsid w:val="00330EEE"/>
    <w:rsid w:val="003325F2"/>
    <w:rsid w:val="00341B69"/>
    <w:rsid w:val="00344CB8"/>
    <w:rsid w:val="00345F46"/>
    <w:rsid w:val="00356ECD"/>
    <w:rsid w:val="00357174"/>
    <w:rsid w:val="003578F8"/>
    <w:rsid w:val="00357C68"/>
    <w:rsid w:val="00365D48"/>
    <w:rsid w:val="003663D6"/>
    <w:rsid w:val="00367A55"/>
    <w:rsid w:val="00375B4D"/>
    <w:rsid w:val="003973D3"/>
    <w:rsid w:val="003A188A"/>
    <w:rsid w:val="003D57AB"/>
    <w:rsid w:val="003E3B78"/>
    <w:rsid w:val="003F0B91"/>
    <w:rsid w:val="003F0C20"/>
    <w:rsid w:val="003F5DE9"/>
    <w:rsid w:val="003F7BBE"/>
    <w:rsid w:val="00410DCE"/>
    <w:rsid w:val="00417BCB"/>
    <w:rsid w:val="0042110E"/>
    <w:rsid w:val="0042714E"/>
    <w:rsid w:val="00431A3F"/>
    <w:rsid w:val="00432A3E"/>
    <w:rsid w:val="00445890"/>
    <w:rsid w:val="004474B6"/>
    <w:rsid w:val="004505AC"/>
    <w:rsid w:val="00452AFF"/>
    <w:rsid w:val="00485CBE"/>
    <w:rsid w:val="00487D98"/>
    <w:rsid w:val="004901E6"/>
    <w:rsid w:val="00495F37"/>
    <w:rsid w:val="004A2CA6"/>
    <w:rsid w:val="004A300B"/>
    <w:rsid w:val="004A4B0E"/>
    <w:rsid w:val="004B00FB"/>
    <w:rsid w:val="004B3250"/>
    <w:rsid w:val="004D0808"/>
    <w:rsid w:val="004D099E"/>
    <w:rsid w:val="004D3CDE"/>
    <w:rsid w:val="004E0DDF"/>
    <w:rsid w:val="004F17F8"/>
    <w:rsid w:val="00514AA4"/>
    <w:rsid w:val="005171E8"/>
    <w:rsid w:val="00527486"/>
    <w:rsid w:val="0053369D"/>
    <w:rsid w:val="00535D7D"/>
    <w:rsid w:val="00537716"/>
    <w:rsid w:val="00543E3C"/>
    <w:rsid w:val="005521F9"/>
    <w:rsid w:val="00567F85"/>
    <w:rsid w:val="00584D42"/>
    <w:rsid w:val="00587068"/>
    <w:rsid w:val="005C6A62"/>
    <w:rsid w:val="005E3957"/>
    <w:rsid w:val="005F2452"/>
    <w:rsid w:val="006004EE"/>
    <w:rsid w:val="00613B8A"/>
    <w:rsid w:val="00622D6C"/>
    <w:rsid w:val="00624588"/>
    <w:rsid w:val="00624DE8"/>
    <w:rsid w:val="0062556C"/>
    <w:rsid w:val="0062662D"/>
    <w:rsid w:val="0063201A"/>
    <w:rsid w:val="00633CDC"/>
    <w:rsid w:val="00643965"/>
    <w:rsid w:val="00646ED8"/>
    <w:rsid w:val="00651739"/>
    <w:rsid w:val="006543DD"/>
    <w:rsid w:val="00662630"/>
    <w:rsid w:val="00687261"/>
    <w:rsid w:val="00692D9C"/>
    <w:rsid w:val="006B5CD4"/>
    <w:rsid w:val="006B5FDF"/>
    <w:rsid w:val="006D447B"/>
    <w:rsid w:val="006D65CE"/>
    <w:rsid w:val="006E41B6"/>
    <w:rsid w:val="006E724E"/>
    <w:rsid w:val="006F1B06"/>
    <w:rsid w:val="006F5D93"/>
    <w:rsid w:val="00702E29"/>
    <w:rsid w:val="00710F7C"/>
    <w:rsid w:val="00713241"/>
    <w:rsid w:val="00720E7C"/>
    <w:rsid w:val="007233B2"/>
    <w:rsid w:val="007308E5"/>
    <w:rsid w:val="00730BBA"/>
    <w:rsid w:val="007315CB"/>
    <w:rsid w:val="00734F3C"/>
    <w:rsid w:val="00736551"/>
    <w:rsid w:val="00756644"/>
    <w:rsid w:val="00756811"/>
    <w:rsid w:val="0076545C"/>
    <w:rsid w:val="00767C99"/>
    <w:rsid w:val="007734E0"/>
    <w:rsid w:val="007769A7"/>
    <w:rsid w:val="00784724"/>
    <w:rsid w:val="007A0064"/>
    <w:rsid w:val="007A14CB"/>
    <w:rsid w:val="007A664F"/>
    <w:rsid w:val="007B72CD"/>
    <w:rsid w:val="007C6D73"/>
    <w:rsid w:val="007D0EE3"/>
    <w:rsid w:val="007D1D5A"/>
    <w:rsid w:val="007D217D"/>
    <w:rsid w:val="007D50C2"/>
    <w:rsid w:val="007E1E74"/>
    <w:rsid w:val="00801EC9"/>
    <w:rsid w:val="00802902"/>
    <w:rsid w:val="00820CA0"/>
    <w:rsid w:val="00825D4A"/>
    <w:rsid w:val="00827E7A"/>
    <w:rsid w:val="008356B2"/>
    <w:rsid w:val="00860D9E"/>
    <w:rsid w:val="00861B38"/>
    <w:rsid w:val="008730E1"/>
    <w:rsid w:val="00881FB3"/>
    <w:rsid w:val="00883B35"/>
    <w:rsid w:val="008862BC"/>
    <w:rsid w:val="00892642"/>
    <w:rsid w:val="008B641C"/>
    <w:rsid w:val="008F3894"/>
    <w:rsid w:val="00901DA7"/>
    <w:rsid w:val="009350CC"/>
    <w:rsid w:val="00966E19"/>
    <w:rsid w:val="009714D9"/>
    <w:rsid w:val="00974A3B"/>
    <w:rsid w:val="00977637"/>
    <w:rsid w:val="00981008"/>
    <w:rsid w:val="009914B8"/>
    <w:rsid w:val="009B4940"/>
    <w:rsid w:val="009D345B"/>
    <w:rsid w:val="009D676D"/>
    <w:rsid w:val="009D6ABF"/>
    <w:rsid w:val="009E0C0D"/>
    <w:rsid w:val="009E7FC4"/>
    <w:rsid w:val="009F4332"/>
    <w:rsid w:val="00A07E3E"/>
    <w:rsid w:val="00A32285"/>
    <w:rsid w:val="00A34ACE"/>
    <w:rsid w:val="00A51600"/>
    <w:rsid w:val="00A71D29"/>
    <w:rsid w:val="00A752CC"/>
    <w:rsid w:val="00A87EE1"/>
    <w:rsid w:val="00AC541E"/>
    <w:rsid w:val="00AF08FE"/>
    <w:rsid w:val="00B16FF9"/>
    <w:rsid w:val="00B2719C"/>
    <w:rsid w:val="00B31B95"/>
    <w:rsid w:val="00B322B8"/>
    <w:rsid w:val="00B3242A"/>
    <w:rsid w:val="00B32861"/>
    <w:rsid w:val="00B41DA2"/>
    <w:rsid w:val="00B428C2"/>
    <w:rsid w:val="00B83D87"/>
    <w:rsid w:val="00B92C1E"/>
    <w:rsid w:val="00BB28C2"/>
    <w:rsid w:val="00BC1EFD"/>
    <w:rsid w:val="00BC4104"/>
    <w:rsid w:val="00BC564D"/>
    <w:rsid w:val="00BC669E"/>
    <w:rsid w:val="00BD3D17"/>
    <w:rsid w:val="00BE0AA5"/>
    <w:rsid w:val="00BF6A51"/>
    <w:rsid w:val="00C104FC"/>
    <w:rsid w:val="00C22CFB"/>
    <w:rsid w:val="00C30C21"/>
    <w:rsid w:val="00C35CD4"/>
    <w:rsid w:val="00C411F7"/>
    <w:rsid w:val="00C51283"/>
    <w:rsid w:val="00C548B3"/>
    <w:rsid w:val="00C65290"/>
    <w:rsid w:val="00C71715"/>
    <w:rsid w:val="00C91235"/>
    <w:rsid w:val="00CA117A"/>
    <w:rsid w:val="00CB1169"/>
    <w:rsid w:val="00CC2B69"/>
    <w:rsid w:val="00CC5A32"/>
    <w:rsid w:val="00CD67E4"/>
    <w:rsid w:val="00CE0AD4"/>
    <w:rsid w:val="00CE10F2"/>
    <w:rsid w:val="00CE63A5"/>
    <w:rsid w:val="00CF19D1"/>
    <w:rsid w:val="00CF1C19"/>
    <w:rsid w:val="00D11FB9"/>
    <w:rsid w:val="00D154DF"/>
    <w:rsid w:val="00D15595"/>
    <w:rsid w:val="00D15A4A"/>
    <w:rsid w:val="00D17A7C"/>
    <w:rsid w:val="00D25CE6"/>
    <w:rsid w:val="00D331B0"/>
    <w:rsid w:val="00D41DAC"/>
    <w:rsid w:val="00D41DDE"/>
    <w:rsid w:val="00D43F3A"/>
    <w:rsid w:val="00D52EDF"/>
    <w:rsid w:val="00D72EB2"/>
    <w:rsid w:val="00D74327"/>
    <w:rsid w:val="00D855D3"/>
    <w:rsid w:val="00D8595B"/>
    <w:rsid w:val="00D9430E"/>
    <w:rsid w:val="00D946CB"/>
    <w:rsid w:val="00D94BBA"/>
    <w:rsid w:val="00DB314D"/>
    <w:rsid w:val="00DB4B76"/>
    <w:rsid w:val="00DB682C"/>
    <w:rsid w:val="00DC638F"/>
    <w:rsid w:val="00DD1950"/>
    <w:rsid w:val="00DE14DF"/>
    <w:rsid w:val="00DE28E0"/>
    <w:rsid w:val="00DE660F"/>
    <w:rsid w:val="00DF4ED5"/>
    <w:rsid w:val="00E03F68"/>
    <w:rsid w:val="00E04D11"/>
    <w:rsid w:val="00E060DC"/>
    <w:rsid w:val="00E06949"/>
    <w:rsid w:val="00E0796F"/>
    <w:rsid w:val="00E10934"/>
    <w:rsid w:val="00E1468A"/>
    <w:rsid w:val="00E24CFB"/>
    <w:rsid w:val="00E27E01"/>
    <w:rsid w:val="00E32F5D"/>
    <w:rsid w:val="00E361F9"/>
    <w:rsid w:val="00E47DE3"/>
    <w:rsid w:val="00E64EC4"/>
    <w:rsid w:val="00E65534"/>
    <w:rsid w:val="00E65E66"/>
    <w:rsid w:val="00E74B71"/>
    <w:rsid w:val="00E77538"/>
    <w:rsid w:val="00E91707"/>
    <w:rsid w:val="00E95DCF"/>
    <w:rsid w:val="00E967CF"/>
    <w:rsid w:val="00EA106E"/>
    <w:rsid w:val="00EA352C"/>
    <w:rsid w:val="00EA4D38"/>
    <w:rsid w:val="00EA740A"/>
    <w:rsid w:val="00EC25E1"/>
    <w:rsid w:val="00EC31A5"/>
    <w:rsid w:val="00EC626D"/>
    <w:rsid w:val="00EE14C6"/>
    <w:rsid w:val="00EE1E1D"/>
    <w:rsid w:val="00EE79BA"/>
    <w:rsid w:val="00EE7F35"/>
    <w:rsid w:val="00EF51E6"/>
    <w:rsid w:val="00EF7BA6"/>
    <w:rsid w:val="00F02E01"/>
    <w:rsid w:val="00F02F79"/>
    <w:rsid w:val="00F068A2"/>
    <w:rsid w:val="00F15A32"/>
    <w:rsid w:val="00F27AA2"/>
    <w:rsid w:val="00F34125"/>
    <w:rsid w:val="00F408DA"/>
    <w:rsid w:val="00F4095A"/>
    <w:rsid w:val="00F44CBE"/>
    <w:rsid w:val="00F52E53"/>
    <w:rsid w:val="00F57434"/>
    <w:rsid w:val="00F674C2"/>
    <w:rsid w:val="00F72349"/>
    <w:rsid w:val="00F842D7"/>
    <w:rsid w:val="00F8637F"/>
    <w:rsid w:val="00FA2D17"/>
    <w:rsid w:val="00FB619C"/>
    <w:rsid w:val="00FC5ABC"/>
    <w:rsid w:val="00FD4954"/>
    <w:rsid w:val="00FD4E0E"/>
    <w:rsid w:val="00FE0886"/>
    <w:rsid w:val="00FE328C"/>
    <w:rsid w:val="00FF00D5"/>
    <w:rsid w:val="00FF14D1"/>
    <w:rsid w:val="00FF22C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6D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626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26D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character" w:styleId="a3">
    <w:name w:val="Hyperlink"/>
    <w:semiHidden/>
    <w:unhideWhenUsed/>
    <w:rsid w:val="00EC626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C626D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semiHidden/>
    <w:rsid w:val="00EC626D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6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26D"/>
    <w:rPr>
      <w:rFonts w:ascii="Tahoma" w:eastAsia="Times New Roman" w:hAnsi="Tahoma" w:cs="Tahoma"/>
      <w:w w:val="9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41DAC"/>
    <w:pPr>
      <w:spacing w:after="200" w:line="276" w:lineRule="auto"/>
      <w:ind w:left="720"/>
      <w:contextualSpacing/>
    </w:pPr>
    <w:rPr>
      <w:rFonts w:ascii="Calibri" w:hAnsi="Calibri"/>
      <w:w w:val="100"/>
      <w:sz w:val="22"/>
      <w:szCs w:val="22"/>
    </w:rPr>
  </w:style>
  <w:style w:type="paragraph" w:styleId="a9">
    <w:name w:val="Normal (Web)"/>
    <w:basedOn w:val="a"/>
    <w:uiPriority w:val="99"/>
    <w:unhideWhenUsed/>
    <w:rsid w:val="00D41DAC"/>
    <w:pPr>
      <w:spacing w:before="100" w:beforeAutospacing="1" w:after="100" w:afterAutospacing="1"/>
    </w:pPr>
    <w:rPr>
      <w:w w:val="100"/>
      <w:sz w:val="24"/>
      <w:szCs w:val="24"/>
    </w:rPr>
  </w:style>
  <w:style w:type="table" w:customStyle="1" w:styleId="11">
    <w:name w:val="Сетка таблицы1"/>
    <w:basedOn w:val="a1"/>
    <w:uiPriority w:val="59"/>
    <w:rsid w:val="00255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5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976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83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59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28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Вика</cp:lastModifiedBy>
  <cp:revision>44</cp:revision>
  <cp:lastPrinted>2021-06-15T11:37:00Z</cp:lastPrinted>
  <dcterms:created xsi:type="dcterms:W3CDTF">2018-02-19T05:03:00Z</dcterms:created>
  <dcterms:modified xsi:type="dcterms:W3CDTF">2021-06-24T10:42:00Z</dcterms:modified>
</cp:coreProperties>
</file>