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0A" w:rsidRPr="00D46270" w:rsidRDefault="002D270A" w:rsidP="002D270A">
      <w:pPr>
        <w:shd w:val="clear" w:color="auto" w:fill="FFFFFF"/>
        <w:spacing w:line="540" w:lineRule="atLeast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r w:rsidRPr="00D4627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Субсидии за   трудоустройство безработных   граждан</w:t>
      </w:r>
    </w:p>
    <w:p w:rsidR="002D270A" w:rsidRDefault="002D270A" w:rsidP="002D270A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В соответствии с ч.1 ст. 5 Закона Российской Федерации от 19.04.1991 № 1032-1 «О занятости населения в Российской Федерации» государство проводит политику содействия реализации прав граждан на полную, продуктивную и свободно избранную занятость.</w:t>
      </w:r>
    </w:p>
    <w:p w:rsidR="002D270A" w:rsidRPr="002D270A" w:rsidRDefault="002D270A" w:rsidP="002D270A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b/>
          <w:color w:val="333333"/>
        </w:rPr>
      </w:pPr>
      <w:r>
        <w:rPr>
          <w:color w:val="333333"/>
          <w:sz w:val="28"/>
          <w:szCs w:val="28"/>
        </w:rPr>
        <w:t>В целях реализации указанной политики государства постановлением Правительства Российской Федерации от 24.09.2021 № 1607 внесены изменения в Правила предоставления субсидий Фондом социального страхования Российской Федерации. В 2021 году из бюджета Фонда социального страхования Российской Федерации юридическим лицам и индивидуальным предпринимателям (работодателям), в целях их стимуляции к трудоустройству безработных граждан</w:t>
      </w:r>
      <w:r w:rsidRPr="002D270A">
        <w:rPr>
          <w:b/>
          <w:color w:val="333333"/>
          <w:sz w:val="28"/>
          <w:szCs w:val="28"/>
        </w:rPr>
        <w:t>, предусмотрена частичная компенсация затрат на выплату заработной платы работникам из числа трудоустроенных безработных граждан.</w:t>
      </w:r>
    </w:p>
    <w:p w:rsidR="002D270A" w:rsidRDefault="002D270A" w:rsidP="002D270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ab/>
      </w:r>
      <w:r w:rsidRPr="002D270A">
        <w:rPr>
          <w:b/>
          <w:color w:val="333333"/>
          <w:sz w:val="28"/>
          <w:szCs w:val="28"/>
        </w:rPr>
        <w:t>С  5 октября 2021 года российские работодатели смогут получить субсидию за трудоустройство безработных граждан, зарегистрированных в службах занятости до 1 августа 2021 г. (ранее – до 1 января 2021 г.),</w:t>
      </w:r>
      <w:r>
        <w:rPr>
          <w:color w:val="333333"/>
          <w:sz w:val="28"/>
          <w:szCs w:val="28"/>
        </w:rPr>
        <w:t xml:space="preserve"> а также за трудоустройство инвалидов, лиц, освобожденных из учреждений, исполняющих наказание в виде лишения свободы, одиноких и многодетных родителей, воспитывающих несовершеннолетних детей, детей-инвалидов, зарегистрированных в службах занятости в качестве безработных, независимо от даты такой регистрации.</w:t>
      </w:r>
    </w:p>
    <w:p w:rsidR="002D270A" w:rsidRDefault="002D270A" w:rsidP="002D270A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Размер субсидии определяется как произведение величины минимального размера оплаты труда, увеличенной на сумму страховых взносов и районный коэффициент, на фактическую численность трудоустроенных безработных граждан. Предоставят выплату трижды по истечении первого, третьего и шестого месяца работы таких сотрудников.</w:t>
      </w:r>
    </w:p>
    <w:p w:rsidR="002D270A" w:rsidRDefault="002D270A" w:rsidP="002D270A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Так, субсидии не предоставляются, если  трудоустроенные безработные граждане, уволились на основании статьи 80 Трудового кодекса Российской Федерации (по инициативе работника).</w:t>
      </w:r>
    </w:p>
    <w:p w:rsidR="002D270A" w:rsidRDefault="002D270A" w:rsidP="002D270A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Для получения господдержки работодателю нужно обратиться в центр занятости для подбора специалистов под имеющиеся вакансии. Сделать это можно дистанционно через личный кабинет на портале «Работа в России». После этого потребуется направить заявление в Фонд социального страхования, который занимается распределением и выплатой субсидий. Сделать это также можно дистанционно – через систему «Соцстрах».</w:t>
      </w:r>
    </w:p>
    <w:p w:rsidR="0061535F" w:rsidRPr="0061535F" w:rsidRDefault="00A41882" w:rsidP="006153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</w:t>
      </w:r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bookmarkStart w:id="0" w:name="_GoBack"/>
      <w:bookmarkEnd w:id="0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Н.М. Елисеева   </w:t>
      </w:r>
    </w:p>
    <w:sectPr w:rsidR="0061535F" w:rsidRPr="0061535F" w:rsidSect="00D4627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21FA9"/>
    <w:rsid w:val="0010019A"/>
    <w:rsid w:val="00232D05"/>
    <w:rsid w:val="00276992"/>
    <w:rsid w:val="002D270A"/>
    <w:rsid w:val="0033651C"/>
    <w:rsid w:val="005436C5"/>
    <w:rsid w:val="0061535F"/>
    <w:rsid w:val="006E6AA7"/>
    <w:rsid w:val="00726744"/>
    <w:rsid w:val="00794C81"/>
    <w:rsid w:val="007C7FA3"/>
    <w:rsid w:val="008047B0"/>
    <w:rsid w:val="00965560"/>
    <w:rsid w:val="009C5656"/>
    <w:rsid w:val="00A41882"/>
    <w:rsid w:val="00A4700B"/>
    <w:rsid w:val="00A80F46"/>
    <w:rsid w:val="00B03168"/>
    <w:rsid w:val="00B1751C"/>
    <w:rsid w:val="00B23ED8"/>
    <w:rsid w:val="00B4756A"/>
    <w:rsid w:val="00B8736A"/>
    <w:rsid w:val="00CD15AC"/>
    <w:rsid w:val="00D46270"/>
    <w:rsid w:val="00E54FC3"/>
    <w:rsid w:val="00F32321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semiHidden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semiHidden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76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6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13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89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8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201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6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65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52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5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4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16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61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80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7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802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36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dcterms:created xsi:type="dcterms:W3CDTF">2021-10-25T13:06:00Z</dcterms:created>
  <dcterms:modified xsi:type="dcterms:W3CDTF">2021-10-25T13:06:00Z</dcterms:modified>
</cp:coreProperties>
</file>