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21" w:rsidRPr="00C44021" w:rsidRDefault="00C44021" w:rsidP="00C44021">
      <w:pPr>
        <w:shd w:val="clear" w:color="auto" w:fill="FFFFFF"/>
        <w:spacing w:before="100" w:beforeAutospacing="1" w:after="100" w:afterAutospacing="1" w:line="240" w:lineRule="auto"/>
        <w:jc w:val="center"/>
        <w:rPr>
          <w:rFonts w:ascii="Times New Roman" w:eastAsia="Times New Roman" w:hAnsi="Times New Roman" w:cs="Times New Roman"/>
          <w:color w:val="052635"/>
          <w:sz w:val="28"/>
          <w:szCs w:val="28"/>
          <w:lang w:eastAsia="ru-RU"/>
        </w:rPr>
      </w:pPr>
      <w:bookmarkStart w:id="0" w:name="_GoBack"/>
      <w:bookmarkEnd w:id="0"/>
      <w:r w:rsidRPr="00C44021">
        <w:rPr>
          <w:rFonts w:ascii="Times New Roman" w:eastAsia="Times New Roman" w:hAnsi="Times New Roman" w:cs="Times New Roman"/>
          <w:b/>
          <w:bCs/>
          <w:color w:val="052635"/>
          <w:sz w:val="28"/>
          <w:szCs w:val="28"/>
          <w:lang w:eastAsia="ru-RU"/>
        </w:rPr>
        <w:t>Потерпевшие по делам частного обвинения</w:t>
      </w:r>
    </w:p>
    <w:p w:rsidR="00C44021" w:rsidRDefault="00C44021" w:rsidP="00C440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52635"/>
          <w:sz w:val="28"/>
          <w:szCs w:val="28"/>
          <w:lang w:eastAsia="ru-RU"/>
        </w:rPr>
      </w:pPr>
      <w:r w:rsidRPr="00C44021">
        <w:rPr>
          <w:rFonts w:ascii="Times New Roman" w:eastAsia="Times New Roman" w:hAnsi="Times New Roman" w:cs="Times New Roman"/>
          <w:bCs/>
          <w:color w:val="052635"/>
          <w:sz w:val="28"/>
          <w:szCs w:val="28"/>
          <w:lang w:eastAsia="ru-RU"/>
        </w:rPr>
        <w:t xml:space="preserve">В зависимости от характера и тяжести совершенного преступления уголовное преследование, включая обвинение в суде, осуществляется в публичном, </w:t>
      </w:r>
      <w:proofErr w:type="spellStart"/>
      <w:r w:rsidRPr="00C44021">
        <w:rPr>
          <w:rFonts w:ascii="Times New Roman" w:eastAsia="Times New Roman" w:hAnsi="Times New Roman" w:cs="Times New Roman"/>
          <w:bCs/>
          <w:color w:val="052635"/>
          <w:sz w:val="28"/>
          <w:szCs w:val="28"/>
          <w:lang w:eastAsia="ru-RU"/>
        </w:rPr>
        <w:t>частно</w:t>
      </w:r>
      <w:proofErr w:type="spellEnd"/>
      <w:r w:rsidRPr="00C44021">
        <w:rPr>
          <w:rFonts w:ascii="Times New Roman" w:eastAsia="Times New Roman" w:hAnsi="Times New Roman" w:cs="Times New Roman"/>
          <w:bCs/>
          <w:color w:val="052635"/>
          <w:sz w:val="28"/>
          <w:szCs w:val="28"/>
          <w:lang w:eastAsia="ru-RU"/>
        </w:rPr>
        <w:t>-публичном и частном порядке.</w:t>
      </w:r>
      <w:r w:rsidRPr="00C44021">
        <w:rPr>
          <w:rFonts w:ascii="Times New Roman" w:eastAsia="Times New Roman" w:hAnsi="Times New Roman" w:cs="Times New Roman"/>
          <w:bCs/>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К уголовным делам частного обвинения уголовно процессуальное законодательство относит преступления, предусмотренные статьями 115 частью первой (причинение легкого вреда здоровью), 116.1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и не содержащих признаков состава преступления, предусмотренного статьей 116 настоящего Кодекса, лицом, подвергнутым административному наказанию за аналогичное деяние) и 128.1 частью первой УК РФ (клевета, то есть распространение заведомо ложных сведений, порочащих честь и достоинство другого лица или подрывающих его репутацию).</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Уголовные дела данной категории возбуждаются не иначе как по заявлению потерпевшего, его законного представителя и подлежат прекращению в связи с примирением потерпевшего с обвиняемым. Примирение допускается до удаления суда в совещательную комнату для постановления приговора, а в суде апелляционной инстанции - до удаления суда апелляционной инстанции в совещательную комнату для вынесения решения по делу.</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Потерпевший по указанным преступлениям самостоятельно обращается к мировому судье с заявлением о возбуждении уголовного дела частного обвинения и с момента подачи такого заявления приобретает процессуальный статус потерпевшего. Выдвигая в суде обвинение, потерпевший одновременно является частным обвинителем и обязан представить суду доказательства виновности лица, в отношении которого подано заявление.</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Вместе с тем, исключением из данных правил являются случаи возбуждения уголовного дела частного обвинения и без заявления потерпевшего или его законного представителя, если данное преступление совершено в отношении лица, которое в силу зависимого или беспомощного состояния либо по иным причинам не может защищать свои права и законные интересы. К иным причинам относится также случай совершения преступления лицом, данные о котором не известны.</w:t>
      </w:r>
      <w:r w:rsidRPr="00C44021">
        <w:rPr>
          <w:rFonts w:ascii="Times New Roman" w:eastAsia="Times New Roman" w:hAnsi="Times New Roman" w:cs="Times New Roman"/>
          <w:color w:val="052635"/>
          <w:sz w:val="28"/>
          <w:szCs w:val="28"/>
          <w:lang w:eastAsia="ru-RU"/>
        </w:rPr>
        <w:br/>
        <w:t>В указанных исключительных случаях уголовные дела, в зависимости от категории потерпевшего, возбуждаются дознавателем (с согласия прокурора) или следователем (с согласия руководителя следственного органа) и по ним проводится расследование в обычном порядке.</w:t>
      </w:r>
      <w:r w:rsidRPr="00C44021">
        <w:rPr>
          <w:rFonts w:ascii="Times New Roman" w:eastAsia="Times New Roman" w:hAnsi="Times New Roman" w:cs="Times New Roman"/>
          <w:color w:val="052635"/>
          <w:sz w:val="28"/>
          <w:szCs w:val="28"/>
          <w:lang w:eastAsia="ru-RU"/>
        </w:rPr>
        <w:br/>
        <w:t>Возбуждение уголовных дел при вышеописанных исключительных обстоятельствах органом дознания или предварительного следствия не препятствует его прекращению в случае примирения сторон.</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 xml:space="preserve">Уголовное дело данной категории подлежит прекращению также </w:t>
      </w:r>
      <w:r w:rsidRPr="00C44021">
        <w:rPr>
          <w:rFonts w:ascii="Times New Roman" w:eastAsia="Times New Roman" w:hAnsi="Times New Roman" w:cs="Times New Roman"/>
          <w:color w:val="052635"/>
          <w:sz w:val="28"/>
          <w:szCs w:val="28"/>
          <w:lang w:eastAsia="ru-RU"/>
        </w:rPr>
        <w:lastRenderedPageBreak/>
        <w:t>после направления в суд, если заявление о примирении поступило до удаления суда в совещательную комнату. Вступление в дело прокурора также не является препятствием для прекращения уголовного дела по указанному основанию.</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Порядок возбуждения уголовных дел частного обвинения предусмотрен ст. 318, 319 Уголовно-процессуального кодекса Российской Федерации.</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Статья 318 УПК РФ содержит исчерпывающий перечень сведений, которые должно содержать заявление о возбуждении уголовного дела частного обвинения:</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1) наименование суда, в который оно подается;</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2) описание события преступления, места, времени, а также обстоятельств его совершения;</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3) просьбу, адресованную суду, о принятии уголовного дела к производству;</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3.1) данные о потерпевшем, а также о документах, удостоверяющих его личность;</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4) данные о лице, привлекаемом к уголовной ответственности;</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5) список свидетелей, которых необходимо вызвать в суд;</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6) подпись лица, его подавшего.</w:t>
      </w:r>
      <w:r w:rsidRPr="00C44021">
        <w:rPr>
          <w:rFonts w:ascii="Times New Roman" w:eastAsia="Times New Roman" w:hAnsi="Times New Roman" w:cs="Times New Roman"/>
          <w:color w:val="052635"/>
          <w:sz w:val="28"/>
          <w:szCs w:val="28"/>
          <w:lang w:eastAsia="ru-RU"/>
        </w:rPr>
        <w:br/>
      </w:r>
      <w:r>
        <w:rPr>
          <w:rFonts w:ascii="Times New Roman" w:eastAsia="Times New Roman" w:hAnsi="Times New Roman" w:cs="Times New Roman"/>
          <w:color w:val="052635"/>
          <w:sz w:val="28"/>
          <w:szCs w:val="28"/>
          <w:lang w:eastAsia="ru-RU"/>
        </w:rPr>
        <w:t xml:space="preserve">           </w:t>
      </w:r>
      <w:r w:rsidRPr="00C44021">
        <w:rPr>
          <w:rFonts w:ascii="Times New Roman" w:eastAsia="Times New Roman" w:hAnsi="Times New Roman" w:cs="Times New Roman"/>
          <w:color w:val="052635"/>
          <w:sz w:val="28"/>
          <w:szCs w:val="28"/>
          <w:lang w:eastAsia="ru-RU"/>
        </w:rPr>
        <w:t xml:space="preserve">Суд праве вернуть заявление о возбуждении уголовные дела частного обвинения для устранения обстоятельств, препятствующих его рассмотрению. </w:t>
      </w:r>
      <w:r>
        <w:rPr>
          <w:rFonts w:ascii="Times New Roman" w:eastAsia="Times New Roman" w:hAnsi="Times New Roman" w:cs="Times New Roman"/>
          <w:color w:val="052635"/>
          <w:sz w:val="28"/>
          <w:szCs w:val="28"/>
          <w:lang w:eastAsia="ru-RU"/>
        </w:rPr>
        <w:t xml:space="preserve">              </w:t>
      </w:r>
    </w:p>
    <w:p w:rsidR="00C44021" w:rsidRDefault="00C44021" w:rsidP="00C440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52635"/>
          <w:sz w:val="28"/>
          <w:szCs w:val="28"/>
          <w:lang w:eastAsia="ru-RU"/>
        </w:rPr>
      </w:pPr>
      <w:r w:rsidRPr="00C44021">
        <w:rPr>
          <w:rFonts w:ascii="Times New Roman" w:eastAsia="Times New Roman" w:hAnsi="Times New Roman" w:cs="Times New Roman"/>
          <w:color w:val="052635"/>
          <w:sz w:val="28"/>
          <w:szCs w:val="28"/>
          <w:lang w:eastAsia="ru-RU"/>
        </w:rPr>
        <w:t>Например, отсутствие подписи заявителя, иных сведений, перечисленных в статье 318 УПК РФ.</w:t>
      </w:r>
      <w:r w:rsidRPr="00C44021">
        <w:rPr>
          <w:rFonts w:ascii="Times New Roman" w:eastAsia="Times New Roman" w:hAnsi="Times New Roman" w:cs="Times New Roman"/>
          <w:color w:val="052635"/>
          <w:sz w:val="28"/>
          <w:szCs w:val="28"/>
          <w:lang w:eastAsia="ru-RU"/>
        </w:rPr>
        <w:br/>
        <w:t xml:space="preserve">Заявление подается в суд с копиями по числу лиц, в отношении которых возбуждается уголовное дело частного обвинения. Заявитель предупреждается об уголовной ответственности за заведомо ложный донос в соответствии со статьей 306 Уголовного кодекса Российской Федерации, о чем в заявлении делается отметка, которая удостоверяется подписью заявителя. </w:t>
      </w:r>
      <w:r>
        <w:rPr>
          <w:rFonts w:ascii="Times New Roman" w:eastAsia="Times New Roman" w:hAnsi="Times New Roman" w:cs="Times New Roman"/>
          <w:color w:val="052635"/>
          <w:sz w:val="28"/>
          <w:szCs w:val="28"/>
          <w:lang w:eastAsia="ru-RU"/>
        </w:rPr>
        <w:t xml:space="preserve"> </w:t>
      </w:r>
    </w:p>
    <w:p w:rsidR="00C44021" w:rsidRPr="00C44021" w:rsidRDefault="00C44021" w:rsidP="00C4402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52635"/>
          <w:sz w:val="28"/>
          <w:szCs w:val="28"/>
          <w:lang w:eastAsia="ru-RU"/>
        </w:rPr>
      </w:pPr>
      <w:r w:rsidRPr="00C44021">
        <w:rPr>
          <w:rFonts w:ascii="Times New Roman" w:eastAsia="Times New Roman" w:hAnsi="Times New Roman" w:cs="Times New Roman"/>
          <w:color w:val="052635"/>
          <w:sz w:val="28"/>
          <w:szCs w:val="28"/>
          <w:lang w:eastAsia="ru-RU"/>
        </w:rPr>
        <w:t>Одновременно мировой судья разъясняет заявителю его право на примирение с лицом, в отношении которого подано заявление.</w:t>
      </w:r>
      <w:r w:rsidRPr="00C44021">
        <w:rPr>
          <w:rFonts w:ascii="Times New Roman" w:eastAsia="Times New Roman" w:hAnsi="Times New Roman" w:cs="Times New Roman"/>
          <w:color w:val="052635"/>
          <w:sz w:val="28"/>
          <w:szCs w:val="28"/>
          <w:lang w:eastAsia="ru-RU"/>
        </w:rPr>
        <w:br/>
        <w:t>Если после принятия заявления к производству будет установлено, что потерпевший в силу зависимого или беспомощного состояния либо по иным причинам не может защищать свои права и законные интересы, то мировой судья вправе признать обязательным участие в деле законного представителя потерпевшего и прокурора.</w:t>
      </w:r>
    </w:p>
    <w:p w:rsidR="0061535F" w:rsidRPr="0061535F" w:rsidRDefault="00A41882" w:rsidP="00A202B4">
      <w:pPr>
        <w:shd w:val="clear" w:color="auto" w:fill="FFFFFF"/>
        <w:spacing w:after="100" w:afterAutospacing="1"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Прокурор</w:t>
      </w:r>
      <w:r w:rsidR="0061535F" w:rsidRPr="0061535F">
        <w:rPr>
          <w:rFonts w:ascii="Times New Roman" w:eastAsia="Times New Roman" w:hAnsi="Times New Roman" w:cs="Times New Roman"/>
          <w:color w:val="333333"/>
          <w:sz w:val="28"/>
          <w:szCs w:val="28"/>
          <w:lang w:eastAsia="ru-RU"/>
        </w:rPr>
        <w:t xml:space="preserve">  </w:t>
      </w:r>
      <w:proofErr w:type="spellStart"/>
      <w:r w:rsidR="0061535F" w:rsidRPr="0061535F">
        <w:rPr>
          <w:rFonts w:ascii="Times New Roman" w:eastAsia="Times New Roman" w:hAnsi="Times New Roman" w:cs="Times New Roman"/>
          <w:color w:val="333333"/>
          <w:sz w:val="28"/>
          <w:szCs w:val="28"/>
          <w:lang w:eastAsia="ru-RU"/>
        </w:rPr>
        <w:t>Мышкинского</w:t>
      </w:r>
      <w:proofErr w:type="spellEnd"/>
      <w:r w:rsidR="0061535F" w:rsidRPr="0061535F">
        <w:rPr>
          <w:rFonts w:ascii="Times New Roman" w:eastAsia="Times New Roman" w:hAnsi="Times New Roman" w:cs="Times New Roman"/>
          <w:color w:val="333333"/>
          <w:sz w:val="28"/>
          <w:szCs w:val="28"/>
          <w:lang w:eastAsia="ru-RU"/>
        </w:rPr>
        <w:t xml:space="preserve"> района</w:t>
      </w:r>
    </w:p>
    <w:p w:rsidR="0061535F" w:rsidRPr="0061535F" w:rsidRDefault="0061535F" w:rsidP="0061535F">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 xml:space="preserve">старший советник юстиции                                                         Н.М. Елисеева   </w:t>
      </w:r>
    </w:p>
    <w:sectPr w:rsidR="0061535F" w:rsidRPr="0061535F"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44"/>
    <w:rsid w:val="0010019A"/>
    <w:rsid w:val="001A443D"/>
    <w:rsid w:val="0033651C"/>
    <w:rsid w:val="00357DF2"/>
    <w:rsid w:val="003A1CE4"/>
    <w:rsid w:val="00590B17"/>
    <w:rsid w:val="0061535F"/>
    <w:rsid w:val="006A11AB"/>
    <w:rsid w:val="00726744"/>
    <w:rsid w:val="00732D9F"/>
    <w:rsid w:val="00794C81"/>
    <w:rsid w:val="0080008A"/>
    <w:rsid w:val="009715F6"/>
    <w:rsid w:val="00975E8E"/>
    <w:rsid w:val="009A4573"/>
    <w:rsid w:val="009B687B"/>
    <w:rsid w:val="00A202B4"/>
    <w:rsid w:val="00A41882"/>
    <w:rsid w:val="00A80F46"/>
    <w:rsid w:val="00B03168"/>
    <w:rsid w:val="00B23ED8"/>
    <w:rsid w:val="00B4756A"/>
    <w:rsid w:val="00C44021"/>
    <w:rsid w:val="00C52945"/>
    <w:rsid w:val="00CD15AC"/>
    <w:rsid w:val="00E25476"/>
    <w:rsid w:val="00E54FC3"/>
    <w:rsid w:val="00E80BE4"/>
    <w:rsid w:val="00F32321"/>
    <w:rsid w:val="00F81E4A"/>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3700">
      <w:bodyDiv w:val="1"/>
      <w:marLeft w:val="0"/>
      <w:marRight w:val="0"/>
      <w:marTop w:val="0"/>
      <w:marBottom w:val="0"/>
      <w:divBdr>
        <w:top w:val="none" w:sz="0" w:space="0" w:color="auto"/>
        <w:left w:val="none" w:sz="0" w:space="0" w:color="auto"/>
        <w:bottom w:val="none" w:sz="0" w:space="0" w:color="auto"/>
        <w:right w:val="none" w:sz="0" w:space="0" w:color="auto"/>
      </w:divBdr>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2021-12-21T05:29:00Z</cp:lastPrinted>
  <dcterms:created xsi:type="dcterms:W3CDTF">2021-12-21T05:29:00Z</dcterms:created>
  <dcterms:modified xsi:type="dcterms:W3CDTF">2021-12-21T05:29:00Z</dcterms:modified>
</cp:coreProperties>
</file>