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57CA72A6" wp14:editId="0C9D329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A5" w:rsidRPr="00457AA5" w:rsidRDefault="00C36252" w:rsidP="00DC6D37">
      <w:pPr>
        <w:spacing w:after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Ярославцам рассказали </w:t>
      </w:r>
      <w:r w:rsidR="00457AA5" w:rsidRPr="00457AA5">
        <w:rPr>
          <w:rFonts w:ascii="Segoe UI" w:hAnsi="Segoe UI" w:cs="Segoe UI"/>
          <w:b/>
          <w:sz w:val="28"/>
          <w:szCs w:val="28"/>
        </w:rPr>
        <w:t>о возможности исправления ошибок</w:t>
      </w:r>
    </w:p>
    <w:p w:rsidR="00DC6D37" w:rsidRPr="00DC6D37" w:rsidRDefault="00457AA5" w:rsidP="00DC6D37">
      <w:pPr>
        <w:jc w:val="center"/>
        <w:rPr>
          <w:rFonts w:ascii="Segoe UI" w:hAnsi="Segoe UI" w:cs="Segoe UI"/>
          <w:b/>
          <w:sz w:val="28"/>
          <w:szCs w:val="28"/>
        </w:rPr>
      </w:pPr>
      <w:r w:rsidRPr="00457AA5">
        <w:rPr>
          <w:rFonts w:ascii="Segoe UI" w:hAnsi="Segoe UI" w:cs="Segoe UI"/>
          <w:b/>
          <w:sz w:val="28"/>
          <w:szCs w:val="28"/>
        </w:rPr>
        <w:t>в реестре недвижимости</w:t>
      </w:r>
    </w:p>
    <w:p w:rsidR="00DC6D37" w:rsidRPr="00DC6D37" w:rsidRDefault="00DC6D37" w:rsidP="00DC6D37">
      <w:pPr>
        <w:spacing w:after="0"/>
        <w:jc w:val="both"/>
        <w:rPr>
          <w:rFonts w:ascii="Segoe UI" w:hAnsi="Segoe UI" w:cs="Segoe UI"/>
          <w:b/>
          <w:sz w:val="28"/>
          <w:szCs w:val="28"/>
        </w:rPr>
      </w:pPr>
      <w:r w:rsidRPr="00DC6D37">
        <w:rPr>
          <w:rFonts w:ascii="Segoe UI" w:hAnsi="Segoe UI" w:cs="Segoe UI"/>
          <w:sz w:val="24"/>
          <w:szCs w:val="24"/>
        </w:rPr>
        <w:t xml:space="preserve">     </w:t>
      </w:r>
      <w:r w:rsidR="00457AA5" w:rsidRPr="00457AA5">
        <w:rPr>
          <w:rFonts w:ascii="Segoe UI" w:hAnsi="Segoe UI" w:cs="Segoe UI"/>
          <w:sz w:val="24"/>
          <w:szCs w:val="24"/>
        </w:rPr>
        <w:t xml:space="preserve">Известно, что Единый государственный реестр недвижимости (ЕГРН) содержит сведения об объектах недвижимости и их собственниках. Случается, что в имеющиеся сведения закрадываются разного рода ошибки, которые вполне можно исправить.  Способы исправления  зависят от вида ошибки.  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Техническая ошибка – это описка, опечатка, </w:t>
      </w:r>
      <w:bookmarkStart w:id="0" w:name="_GoBack"/>
      <w:bookmarkEnd w:id="0"/>
      <w:r w:rsidRPr="00457AA5">
        <w:rPr>
          <w:rFonts w:ascii="Segoe UI" w:hAnsi="Segoe UI" w:cs="Segoe UI"/>
          <w:sz w:val="24"/>
          <w:szCs w:val="24"/>
        </w:rPr>
        <w:t>грамматическая или арифметическая ошибка, возникшая в процессе внесения записей в ЕГРН.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Реестровая ошибка – это неточность, которая содержится в  предоставляемых документах: межевом или техническом плане, карте-плане территории или акте обследования. Такие ошибки возникают из-за погрешностей, допущенных лицом, проводившим кадастровые работы, или из-за наличия ошибок в документах, которые предоставлялись в регистрирующий орган иными лицами или органами в порядке информационного взаимодействия. 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</w:t>
      </w:r>
      <w:proofErr w:type="gramStart"/>
      <w:r w:rsidRPr="00457AA5">
        <w:rPr>
          <w:rFonts w:ascii="Segoe UI" w:hAnsi="Segoe UI" w:cs="Segoe UI"/>
          <w:sz w:val="24"/>
          <w:szCs w:val="24"/>
        </w:rPr>
        <w:t>«Любая ошибка, в реестре недвижимости приводит к  несоответствию данных ЕГРН и сведений, содержащихся в документах, на основании которых проводились кадастровый учет или регистрация пра</w:t>
      </w:r>
      <w:r>
        <w:rPr>
          <w:rFonts w:ascii="Segoe UI" w:hAnsi="Segoe UI" w:cs="Segoe UI"/>
          <w:sz w:val="24"/>
          <w:szCs w:val="24"/>
        </w:rPr>
        <w:t>в или  влечет за собой отражение</w:t>
      </w:r>
      <w:r w:rsidRPr="00457AA5">
        <w:rPr>
          <w:rFonts w:ascii="Segoe UI" w:hAnsi="Segoe UI" w:cs="Segoe UI"/>
          <w:sz w:val="24"/>
          <w:szCs w:val="24"/>
        </w:rPr>
        <w:t xml:space="preserve"> в ЕГРН неверных технических характеристик объектов недвижимости, пересечение границ земельных участков, границ муниципальных образований, населенных пунктов с границами земельного участка»,  -  говорит главный технолог -  заместитель директора Ярославской кадастровой палаты Владимир Фомин.</w:t>
      </w:r>
      <w:proofErr w:type="gramEnd"/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И если техническую ошибку исправить достаточно просто, подав заявление в МФЦ «Мои документы», отправив  заявление по почте или  через личный кабинет на сайте </w:t>
      </w:r>
      <w:proofErr w:type="spellStart"/>
      <w:r w:rsidRPr="00457AA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57AA5">
        <w:rPr>
          <w:rFonts w:ascii="Segoe UI" w:hAnsi="Segoe UI" w:cs="Segoe UI"/>
          <w:sz w:val="24"/>
          <w:szCs w:val="24"/>
        </w:rPr>
        <w:t>, где специалисты ведомства исправят ее в течение трех рабочих дней с момента получения соответствующего заявления, то с реестровой ошибкой дело обстоит сложнее.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Для ее  исправления  нужно предоставить в орган регистрации прав документы, которые подтвердят  наличие  ошибки  и будут содержать корректные сведения для ее  исправления.  Еще один вариант – вступившее в силу решения суда, на основании документов, обеспечивающих исполнение такого решения.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lastRenderedPageBreak/>
        <w:t xml:space="preserve">     «При подготовке исправленного документа кадастровым инженером должно быть обосновано наличие реестровой ошибки, указано, в чем именно она состоит, приложены  документы, подтверждающие доводы специалиста, а также отражены верные сведения об объекте недвижимости для внесения их в ЕГРН», - отмечает Владимир Фомин.</w:t>
      </w:r>
    </w:p>
    <w:p w:rsidR="00457AA5" w:rsidRPr="00C36252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После этого следует подать заявление в </w:t>
      </w:r>
      <w:proofErr w:type="spellStart"/>
      <w:r w:rsidRPr="00457AA5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457AA5">
        <w:rPr>
          <w:rFonts w:ascii="Segoe UI" w:hAnsi="Segoe UI" w:cs="Segoe UI"/>
          <w:sz w:val="24"/>
          <w:szCs w:val="24"/>
        </w:rPr>
        <w:t xml:space="preserve">, приложив к нему исправленные документы. Изменения будут внесены в сведения ЕГРН в течение пяти рабочих дней с момента получения соответствующего заявления. 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Кроме этого, в соответствии с положениями действующего законодательства орган регистрации прав может самостоятельно выявить ошибку. Утвержденный  Порядок определяет действия в случаях самостоятельного выявления им реестровой ошибки в сведениях ЕГРН о границах земельных участков, муниципальных образований, населенных пунктов, территориальных зон, лесничеств и обеспечивает возможность её исправления без участия правообладателя.</w:t>
      </w:r>
    </w:p>
    <w:p w:rsidR="00457AA5" w:rsidRPr="00457AA5" w:rsidRDefault="00457AA5" w:rsidP="00DC6D37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Ярославский филиал кадастровой палаты продолжил участие в процессе исправления реестровых ошибок в сведениях реестра недвижимост</w:t>
      </w:r>
      <w:r w:rsidR="00DC6D37">
        <w:rPr>
          <w:rFonts w:ascii="Segoe UI" w:hAnsi="Segoe UI" w:cs="Segoe UI"/>
          <w:sz w:val="24"/>
          <w:szCs w:val="24"/>
        </w:rPr>
        <w:t>и,   предусмотренного Федеральным</w:t>
      </w:r>
      <w:r w:rsidR="00DC6D37" w:rsidRPr="00DC6D37">
        <w:rPr>
          <w:rFonts w:ascii="Segoe UI" w:hAnsi="Segoe UI" w:cs="Segoe UI"/>
          <w:sz w:val="24"/>
          <w:szCs w:val="24"/>
        </w:rPr>
        <w:t xml:space="preserve"> </w:t>
      </w:r>
      <w:r w:rsidRPr="00457AA5">
        <w:rPr>
          <w:rFonts w:ascii="Segoe UI" w:hAnsi="Segoe UI" w:cs="Segoe UI"/>
          <w:sz w:val="24"/>
          <w:szCs w:val="24"/>
        </w:rPr>
        <w:t>проектом «Национальная систе</w:t>
      </w:r>
      <w:r w:rsidR="00DC6D37">
        <w:rPr>
          <w:rFonts w:ascii="Segoe UI" w:hAnsi="Segoe UI" w:cs="Segoe UI"/>
          <w:sz w:val="24"/>
          <w:szCs w:val="24"/>
        </w:rPr>
        <w:t>ма пространственных данных»</w:t>
      </w:r>
      <w:r w:rsidR="00DC6D37" w:rsidRPr="00DC6D37">
        <w:rPr>
          <w:rFonts w:ascii="Segoe UI" w:hAnsi="Segoe UI" w:cs="Segoe UI"/>
          <w:sz w:val="24"/>
          <w:szCs w:val="24"/>
        </w:rPr>
        <w:t xml:space="preserve"> </w:t>
      </w:r>
      <w:r w:rsidR="00DC6D37">
        <w:rPr>
          <w:rFonts w:ascii="Segoe UI" w:hAnsi="Segoe UI" w:cs="Segoe UI"/>
          <w:sz w:val="24"/>
          <w:szCs w:val="24"/>
        </w:rPr>
        <w:t>в</w:t>
      </w:r>
      <w:r w:rsidR="00DC6D37" w:rsidRPr="00DC6D37">
        <w:rPr>
          <w:rFonts w:ascii="Segoe UI" w:hAnsi="Segoe UI" w:cs="Segoe UI"/>
          <w:sz w:val="24"/>
          <w:szCs w:val="24"/>
        </w:rPr>
        <w:t xml:space="preserve"> </w:t>
      </w:r>
      <w:r w:rsidRPr="00457AA5">
        <w:rPr>
          <w:rFonts w:ascii="Segoe UI" w:hAnsi="Segoe UI" w:cs="Segoe UI"/>
          <w:sz w:val="24"/>
          <w:szCs w:val="24"/>
        </w:rPr>
        <w:t>рамках установленного графика. Специалисты учреждения участвуют в подготовке отчетов, содержащих исправленные сведе</w:t>
      </w:r>
      <w:r w:rsidR="00DC6D37">
        <w:rPr>
          <w:rFonts w:ascii="Segoe UI" w:hAnsi="Segoe UI" w:cs="Segoe UI"/>
          <w:sz w:val="24"/>
          <w:szCs w:val="24"/>
        </w:rPr>
        <w:t>ния координат характерных точек</w:t>
      </w:r>
      <w:r w:rsidR="00DC6D37" w:rsidRPr="00DC6D37">
        <w:rPr>
          <w:rFonts w:ascii="Segoe UI" w:hAnsi="Segoe UI" w:cs="Segoe UI"/>
          <w:sz w:val="24"/>
          <w:szCs w:val="24"/>
        </w:rPr>
        <w:t xml:space="preserve"> </w:t>
      </w:r>
      <w:r w:rsidRPr="00457AA5">
        <w:rPr>
          <w:rFonts w:ascii="Segoe UI" w:hAnsi="Segoe UI" w:cs="Segoe UI"/>
          <w:sz w:val="24"/>
          <w:szCs w:val="24"/>
        </w:rPr>
        <w:t xml:space="preserve">границ объектов недвижимости, объектов реестра границ. При этом верные сведения о местоположении границ будут внесены в ЕГРН лишь по истечении трёх месяцев с момента направления заинтересованным лицам решения о необходимости исправления реестровой ошибки на основании отчета.         </w:t>
      </w:r>
    </w:p>
    <w:p w:rsidR="00457AA5" w:rsidRPr="00457AA5" w:rsidRDefault="00457AA5" w:rsidP="00457AA5">
      <w:pPr>
        <w:jc w:val="both"/>
        <w:rPr>
          <w:rFonts w:ascii="Segoe UI" w:hAnsi="Segoe UI" w:cs="Segoe UI"/>
          <w:sz w:val="24"/>
          <w:szCs w:val="24"/>
        </w:rPr>
      </w:pPr>
      <w:r w:rsidRPr="00457AA5">
        <w:rPr>
          <w:rFonts w:ascii="Segoe UI" w:hAnsi="Segoe UI" w:cs="Segoe UI"/>
          <w:sz w:val="24"/>
          <w:szCs w:val="24"/>
        </w:rPr>
        <w:t xml:space="preserve">     «Следует отметить, что исправление любой ошибки в реестре недвижимости осуществляется  только в том случае, если не влечет за собой прекращение, возникновение, переход зарегистрированного права на объект недвижимости. В случае если исправление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исключительно по решению суда» - обращает внимание Владимир Фомин.</w:t>
      </w:r>
    </w:p>
    <w:p w:rsidR="003C0934" w:rsidRDefault="003C0934" w:rsidP="00DB16E0">
      <w:pPr>
        <w:spacing w:after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144FC0"/>
    <w:rsid w:val="00157BA6"/>
    <w:rsid w:val="002958D6"/>
    <w:rsid w:val="002E579A"/>
    <w:rsid w:val="00336115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E3552"/>
    <w:rsid w:val="008117A5"/>
    <w:rsid w:val="008A11A1"/>
    <w:rsid w:val="008C50A7"/>
    <w:rsid w:val="009818B7"/>
    <w:rsid w:val="0099032B"/>
    <w:rsid w:val="00AD5519"/>
    <w:rsid w:val="00AD75FD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27</cp:revision>
  <cp:lastPrinted>2022-06-08T11:38:00Z</cp:lastPrinted>
  <dcterms:created xsi:type="dcterms:W3CDTF">2022-01-21T12:00:00Z</dcterms:created>
  <dcterms:modified xsi:type="dcterms:W3CDTF">2022-06-14T08:22:00Z</dcterms:modified>
</cp:coreProperties>
</file>