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FF" w:rsidRP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4BFF">
        <w:rPr>
          <w:rFonts w:ascii="Times New Roman" w:hAnsi="Times New Roman" w:cs="Times New Roman"/>
          <w:b/>
          <w:bCs/>
          <w:sz w:val="28"/>
          <w:szCs w:val="28"/>
          <w:u w:val="single"/>
        </w:rPr>
        <w:t>Ярославская межрайонная природоохранная прокуратура разъясняет</w:t>
      </w:r>
    </w:p>
    <w:p w:rsid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FF">
        <w:rPr>
          <w:rFonts w:ascii="Times New Roman" w:hAnsi="Times New Roman" w:cs="Times New Roman"/>
          <w:b/>
          <w:bCs/>
          <w:sz w:val="28"/>
          <w:szCs w:val="28"/>
        </w:rPr>
        <w:t xml:space="preserve">Верховным Судом Российской Федерации даны </w:t>
      </w:r>
      <w:proofErr w:type="gramStart"/>
      <w:r w:rsidRPr="004C4BFF">
        <w:rPr>
          <w:rFonts w:ascii="Times New Roman" w:hAnsi="Times New Roman" w:cs="Times New Roman"/>
          <w:b/>
          <w:bCs/>
          <w:sz w:val="28"/>
          <w:szCs w:val="28"/>
        </w:rPr>
        <w:t>разъяснения</w:t>
      </w:r>
      <w:proofErr w:type="gramEnd"/>
      <w:r w:rsidRPr="004C4BFF">
        <w:rPr>
          <w:rFonts w:ascii="Times New Roman" w:hAnsi="Times New Roman" w:cs="Times New Roman"/>
          <w:b/>
          <w:bCs/>
          <w:sz w:val="28"/>
          <w:szCs w:val="28"/>
        </w:rPr>
        <w:t xml:space="preserve"> в каких случаях рубка лесных насаждений признается незаконной</w:t>
      </w:r>
    </w:p>
    <w:p w:rsid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BFF" w:rsidRP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FF">
        <w:rPr>
          <w:rFonts w:ascii="Times New Roman" w:hAnsi="Times New Roman" w:cs="Times New Roman"/>
          <w:sz w:val="28"/>
          <w:szCs w:val="28"/>
        </w:rPr>
        <w:t>Постановлением Пленума Верховного Суда Российской Федерации</w:t>
      </w:r>
      <w:r w:rsidRPr="004C4BFF">
        <w:rPr>
          <w:rFonts w:ascii="Times New Roman" w:hAnsi="Times New Roman" w:cs="Times New Roman"/>
          <w:sz w:val="28"/>
          <w:szCs w:val="28"/>
        </w:rPr>
        <w:br/>
        <w:t>от 15.12.2022 № 38 «О внесении изменений в некоторые постановления Пленума Верховного Суда Российской Федерации по уго</w:t>
      </w:r>
      <w:r>
        <w:rPr>
          <w:rFonts w:ascii="Times New Roman" w:hAnsi="Times New Roman" w:cs="Times New Roman"/>
          <w:sz w:val="28"/>
          <w:szCs w:val="28"/>
        </w:rPr>
        <w:t xml:space="preserve">ловным делам» внесены изменения </w:t>
      </w:r>
      <w:r w:rsidRPr="004C4BFF">
        <w:rPr>
          <w:rFonts w:ascii="Times New Roman" w:hAnsi="Times New Roman" w:cs="Times New Roman"/>
          <w:sz w:val="28"/>
          <w:szCs w:val="28"/>
        </w:rPr>
        <w:t>в постановление Пленума Верховного Суда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18.10.2012 </w:t>
      </w:r>
      <w:r w:rsidRPr="004C4BFF">
        <w:rPr>
          <w:rFonts w:ascii="Times New Roman" w:hAnsi="Times New Roman" w:cs="Times New Roman"/>
          <w:sz w:val="28"/>
          <w:szCs w:val="28"/>
        </w:rPr>
        <w:t xml:space="preserve">№ 21 «О применении судами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об ответственности за нарушения </w:t>
      </w:r>
      <w:r w:rsidRPr="004C4BFF">
        <w:rPr>
          <w:rFonts w:ascii="Times New Roman" w:hAnsi="Times New Roman" w:cs="Times New Roman"/>
          <w:sz w:val="28"/>
          <w:szCs w:val="28"/>
        </w:rPr>
        <w:t>в области охраны окружающей среды и природопользования».</w:t>
      </w:r>
    </w:p>
    <w:p w:rsidR="004C4BFF" w:rsidRP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BFF">
        <w:rPr>
          <w:rFonts w:ascii="Times New Roman" w:hAnsi="Times New Roman" w:cs="Times New Roman"/>
          <w:sz w:val="28"/>
          <w:szCs w:val="28"/>
        </w:rPr>
        <w:t>Разъяснено, что под рубкой лесных насаждений и (или) не отнесенных</w:t>
      </w:r>
      <w:r w:rsidRPr="004C4BFF">
        <w:rPr>
          <w:rFonts w:ascii="Times New Roman" w:hAnsi="Times New Roman" w:cs="Times New Roman"/>
          <w:sz w:val="28"/>
          <w:szCs w:val="28"/>
        </w:rPr>
        <w:br/>
        <w:t>к лесным насаждениям деревьев, кустарников и</w:t>
      </w:r>
      <w:r>
        <w:rPr>
          <w:rFonts w:ascii="Times New Roman" w:hAnsi="Times New Roman" w:cs="Times New Roman"/>
          <w:sz w:val="28"/>
          <w:szCs w:val="28"/>
        </w:rPr>
        <w:t xml:space="preserve"> лиан следует понимать их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валку </w:t>
      </w:r>
      <w:r w:rsidRPr="004C4BFF">
        <w:rPr>
          <w:rFonts w:ascii="Times New Roman" w:hAnsi="Times New Roman" w:cs="Times New Roman"/>
          <w:sz w:val="28"/>
          <w:szCs w:val="28"/>
        </w:rPr>
        <w:t xml:space="preserve">(в том числе спиливание, срубание, срезание, то есть отделение </w:t>
      </w:r>
      <w:bookmarkEnd w:id="0"/>
      <w:r w:rsidRPr="004C4BFF">
        <w:rPr>
          <w:rFonts w:ascii="Times New Roman" w:hAnsi="Times New Roman" w:cs="Times New Roman"/>
          <w:sz w:val="28"/>
          <w:szCs w:val="28"/>
        </w:rPr>
        <w:t>различными способами ствола дерева, стебля кустарника и лианы от корня), а также иные технологически связанные с ней процессы (включая трелевку, первичную обработку и (или) хранение древесины в лесу), в результате</w:t>
      </w:r>
      <w:proofErr w:type="gramEnd"/>
      <w:r w:rsidRPr="004C4BFF">
        <w:rPr>
          <w:rFonts w:ascii="Times New Roman" w:hAnsi="Times New Roman" w:cs="Times New Roman"/>
          <w:sz w:val="28"/>
          <w:szCs w:val="28"/>
        </w:rPr>
        <w:t xml:space="preserve"> которых образуется древесина в виде лесоматериалов (например, хлыстов, сортиментов).</w:t>
      </w:r>
    </w:p>
    <w:p w:rsidR="004C4BFF" w:rsidRP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BFF">
        <w:rPr>
          <w:rFonts w:ascii="Times New Roman" w:hAnsi="Times New Roman" w:cs="Times New Roman"/>
          <w:sz w:val="28"/>
          <w:szCs w:val="28"/>
        </w:rPr>
        <w:t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 в договоре аренды</w:t>
      </w:r>
      <w:proofErr w:type="gramEnd"/>
      <w:r w:rsidRPr="004C4BFF">
        <w:rPr>
          <w:rFonts w:ascii="Times New Roman" w:hAnsi="Times New Roman" w:cs="Times New Roman"/>
          <w:sz w:val="28"/>
          <w:szCs w:val="28"/>
        </w:rPr>
        <w:t xml:space="preserve"> лесного участка, </w:t>
      </w:r>
      <w:proofErr w:type="gramStart"/>
      <w:r w:rsidRPr="004C4BFF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4C4BFF">
        <w:rPr>
          <w:rFonts w:ascii="Times New Roman" w:hAnsi="Times New Roman" w:cs="Times New Roman"/>
          <w:sz w:val="28"/>
          <w:szCs w:val="28"/>
        </w:rPr>
        <w:t xml:space="preserve"> купли-продажи лесных насаждений, либо с нарушением породног</w:t>
      </w:r>
      <w:r>
        <w:rPr>
          <w:rFonts w:ascii="Times New Roman" w:hAnsi="Times New Roman" w:cs="Times New Roman"/>
          <w:sz w:val="28"/>
          <w:szCs w:val="28"/>
        </w:rPr>
        <w:t xml:space="preserve">о или возрастного состава, либо </w:t>
      </w:r>
      <w:r w:rsidRPr="004C4BFF">
        <w:rPr>
          <w:rFonts w:ascii="Times New Roman" w:hAnsi="Times New Roman" w:cs="Times New Roman"/>
          <w:sz w:val="28"/>
          <w:szCs w:val="28"/>
        </w:rPr>
        <w:t>за пределами лесосеки, либо с нарушением установленного срока начала рубки.</w:t>
      </w:r>
    </w:p>
    <w:p w:rsidR="004C4BFF" w:rsidRP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FF">
        <w:rPr>
          <w:rFonts w:ascii="Times New Roman" w:hAnsi="Times New Roman" w:cs="Times New Roman"/>
          <w:sz w:val="28"/>
          <w:szCs w:val="28"/>
        </w:rPr>
        <w:t>Незаконной является также рубка, осуществляемая на основании представленных в органы, принимающие решение о возможности проведения рубки, заведомо для виновного подложных документов на использование лесов.</w:t>
      </w:r>
    </w:p>
    <w:p w:rsidR="004C4BFF" w:rsidRP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FF">
        <w:rPr>
          <w:rFonts w:ascii="Times New Roman" w:hAnsi="Times New Roman" w:cs="Times New Roman"/>
          <w:sz w:val="28"/>
          <w:szCs w:val="28"/>
        </w:rPr>
        <w:t xml:space="preserve">При этом договор аренды лесного участка или решение о предоставлении лесного участка на иных правах для заготовки древесины либо других видов использования лесов не являются достаточным правовым основанием для проведения рубок лесных насаждений. В частности, рубка лесных насаждений арендатором лесного участка считается незаконной в тех случаях, когда у него отсутствуют необходимые документы для рубки лесных насаждений на арендованном участке (например, проект освоения лесов, получивший положительное заключение государственной или </w:t>
      </w:r>
      <w:r w:rsidRPr="004C4BFF">
        <w:rPr>
          <w:rFonts w:ascii="Times New Roman" w:hAnsi="Times New Roman" w:cs="Times New Roman"/>
          <w:sz w:val="28"/>
          <w:szCs w:val="28"/>
        </w:rPr>
        <w:lastRenderedPageBreak/>
        <w:t>муниципальной экспертизы) либо такой вид и (</w:t>
      </w:r>
      <w:proofErr w:type="gramStart"/>
      <w:r w:rsidRPr="004C4BF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4C4BFF">
        <w:rPr>
          <w:rFonts w:ascii="Times New Roman" w:hAnsi="Times New Roman" w:cs="Times New Roman"/>
          <w:sz w:val="28"/>
          <w:szCs w:val="28"/>
        </w:rPr>
        <w:t>форма рубки не предусмотрены указанными документами.</w:t>
      </w:r>
    </w:p>
    <w:p w:rsidR="004C4BFF" w:rsidRP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BFF">
        <w:rPr>
          <w:rFonts w:ascii="Times New Roman" w:hAnsi="Times New Roman" w:cs="Times New Roman"/>
          <w:sz w:val="28"/>
          <w:szCs w:val="28"/>
        </w:rPr>
        <w:t>Незаконной признается и рубка лесных насаждений, произрастающих</w:t>
      </w:r>
      <w:r w:rsidRPr="004C4BFF">
        <w:rPr>
          <w:rFonts w:ascii="Times New Roman" w:hAnsi="Times New Roman" w:cs="Times New Roman"/>
          <w:sz w:val="28"/>
          <w:szCs w:val="28"/>
        </w:rPr>
        <w:br/>
        <w:t xml:space="preserve">в лесах, расположенных на землях сельскохозяйственного назначения, осуществляемая правообладателями земельных участков (например, арендаторами, пользователями) при отсутствии утвержденного в установленном порядке проекта </w:t>
      </w:r>
      <w:proofErr w:type="spellStart"/>
      <w:r w:rsidRPr="004C4BFF">
        <w:rPr>
          <w:rFonts w:ascii="Times New Roman" w:hAnsi="Times New Roman" w:cs="Times New Roman"/>
          <w:sz w:val="28"/>
          <w:szCs w:val="28"/>
        </w:rPr>
        <w:t>культуртехнической</w:t>
      </w:r>
      <w:proofErr w:type="spellEnd"/>
      <w:r w:rsidRPr="004C4BFF">
        <w:rPr>
          <w:rFonts w:ascii="Times New Roman" w:hAnsi="Times New Roman" w:cs="Times New Roman"/>
          <w:sz w:val="28"/>
          <w:szCs w:val="28"/>
        </w:rPr>
        <w:t xml:space="preserve"> мелиорации (за исключением случаев, когда рубка лесных насаждений осуществляется на основании проекта освоения лесов),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FF">
        <w:rPr>
          <w:rFonts w:ascii="Times New Roman" w:hAnsi="Times New Roman" w:cs="Times New Roman"/>
          <w:sz w:val="28"/>
          <w:szCs w:val="28"/>
        </w:rPr>
        <w:t>с нарушением запретов и ограничений на рубку, установленных законодательством.</w:t>
      </w:r>
      <w:proofErr w:type="gramEnd"/>
    </w:p>
    <w:p w:rsidR="004C4BFF" w:rsidRPr="004C4BFF" w:rsidRDefault="004C4BFF" w:rsidP="004C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BFF">
        <w:rPr>
          <w:rFonts w:ascii="Times New Roman" w:hAnsi="Times New Roman" w:cs="Times New Roman"/>
          <w:sz w:val="28"/>
          <w:szCs w:val="28"/>
        </w:rPr>
        <w:t>Также разъяснено, что не относятся к п</w:t>
      </w:r>
      <w:r>
        <w:rPr>
          <w:rFonts w:ascii="Times New Roman" w:hAnsi="Times New Roman" w:cs="Times New Roman"/>
          <w:sz w:val="28"/>
          <w:szCs w:val="28"/>
        </w:rPr>
        <w:t xml:space="preserve">редмету указанных преступлений, </w:t>
      </w:r>
      <w:r w:rsidRPr="004C4BFF">
        <w:rPr>
          <w:rFonts w:ascii="Times New Roman" w:hAnsi="Times New Roman" w:cs="Times New Roman"/>
          <w:sz w:val="28"/>
          <w:szCs w:val="28"/>
        </w:rPr>
        <w:t>в частности, деревья, кустарники и лианы, произрастающие на землях сельскохозяйственного назначения, используемых для ведения сельскохозяйственного производства и связанных с ним целей (за исключением мелиоративных защитных лесных насаждений), произрастающие на приусадебных земельных участках, на земельных участках, предоставленных для индивидуального жилищного, гаражного строительства, ведения личного подсобного и дачного хозяйства, садоводства, животноводства и огородничества</w:t>
      </w:r>
      <w:proofErr w:type="gramEnd"/>
      <w:r w:rsidRPr="004C4BFF">
        <w:rPr>
          <w:rFonts w:ascii="Times New Roman" w:hAnsi="Times New Roman" w:cs="Times New Roman"/>
          <w:sz w:val="28"/>
          <w:szCs w:val="28"/>
        </w:rPr>
        <w:t>, в лесных питомниках, питомниках плодовых, ягодных, декорат</w:t>
      </w:r>
      <w:r>
        <w:rPr>
          <w:rFonts w:ascii="Times New Roman" w:hAnsi="Times New Roman" w:cs="Times New Roman"/>
          <w:sz w:val="28"/>
          <w:szCs w:val="28"/>
        </w:rPr>
        <w:t xml:space="preserve">ивных и иных культур, если иное </w:t>
      </w:r>
      <w:r w:rsidRPr="004C4BFF">
        <w:rPr>
          <w:rFonts w:ascii="Times New Roman" w:hAnsi="Times New Roman" w:cs="Times New Roman"/>
          <w:sz w:val="28"/>
          <w:szCs w:val="28"/>
        </w:rPr>
        <w:t>не предусмотрено специальными норма</w:t>
      </w:r>
      <w:r>
        <w:rPr>
          <w:rFonts w:ascii="Times New Roman" w:hAnsi="Times New Roman" w:cs="Times New Roman"/>
          <w:sz w:val="28"/>
          <w:szCs w:val="28"/>
        </w:rPr>
        <w:t xml:space="preserve">тивными правовыми актами. Также </w:t>
      </w:r>
      <w:r w:rsidRPr="004C4BFF">
        <w:rPr>
          <w:rFonts w:ascii="Times New Roman" w:hAnsi="Times New Roman" w:cs="Times New Roman"/>
          <w:sz w:val="28"/>
          <w:szCs w:val="28"/>
        </w:rPr>
        <w:t>не относятся к предмету преступлений, предусмотренных статьями 260 и 261 УК РФ, лесные насаждения, определенные для рубки в соответствии с договором купли-продажи лесных насаждений, договором аренды лесного участка, проектом освоения лесов, если их рубка произведена лицом, у к</w:t>
      </w:r>
      <w:r>
        <w:rPr>
          <w:rFonts w:ascii="Times New Roman" w:hAnsi="Times New Roman" w:cs="Times New Roman"/>
          <w:sz w:val="28"/>
          <w:szCs w:val="28"/>
        </w:rPr>
        <w:t xml:space="preserve">оторого отсутствуют необходимые </w:t>
      </w:r>
      <w:r w:rsidRPr="004C4BFF">
        <w:rPr>
          <w:rFonts w:ascii="Times New Roman" w:hAnsi="Times New Roman" w:cs="Times New Roman"/>
          <w:sz w:val="28"/>
          <w:szCs w:val="28"/>
        </w:rPr>
        <w:t>для этого документы. Рубка указанных нас</w:t>
      </w:r>
      <w:r>
        <w:rPr>
          <w:rFonts w:ascii="Times New Roman" w:hAnsi="Times New Roman" w:cs="Times New Roman"/>
          <w:sz w:val="28"/>
          <w:szCs w:val="28"/>
        </w:rPr>
        <w:t xml:space="preserve">аждений, а равно их уничтожение </w:t>
      </w:r>
      <w:r w:rsidRPr="004C4BFF">
        <w:rPr>
          <w:rFonts w:ascii="Times New Roman" w:hAnsi="Times New Roman" w:cs="Times New Roman"/>
          <w:sz w:val="28"/>
          <w:szCs w:val="28"/>
        </w:rPr>
        <w:t>или повреждение при наличии к тому предусмотренных законом оснований могут быть квалифицированы как хищение либо уничтожение или повреждение чужого имущества.</w:t>
      </w:r>
    </w:p>
    <w:p w:rsidR="00F05FEA" w:rsidRDefault="00F05FEA"/>
    <w:sectPr w:rsidR="00F0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22"/>
    <w:rsid w:val="00277622"/>
    <w:rsid w:val="004C4BFF"/>
    <w:rsid w:val="00524AD0"/>
    <w:rsid w:val="00F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Ольга Рокотянская</cp:lastModifiedBy>
  <cp:revision>2</cp:revision>
  <dcterms:created xsi:type="dcterms:W3CDTF">2023-02-13T17:48:00Z</dcterms:created>
  <dcterms:modified xsi:type="dcterms:W3CDTF">2023-02-13T17:48:00Z</dcterms:modified>
</cp:coreProperties>
</file>