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F7" w:rsidRPr="008C75F7" w:rsidRDefault="008C75F7" w:rsidP="008C75F7">
      <w:pPr>
        <w:shd w:val="clear" w:color="auto" w:fill="FFFFFF"/>
        <w:spacing w:line="540" w:lineRule="atLeast"/>
        <w:rPr>
          <w:rFonts w:ascii="Times New Roman" w:eastAsia="Times New Roman" w:hAnsi="Times New Roman" w:cs="Times New Roman"/>
          <w:b/>
          <w:bCs/>
          <w:color w:val="333333"/>
          <w:sz w:val="28"/>
          <w:szCs w:val="28"/>
          <w:lang w:eastAsia="ru-RU"/>
        </w:rPr>
      </w:pPr>
      <w:bookmarkStart w:id="0" w:name="_GoBack"/>
      <w:r w:rsidRPr="008C75F7">
        <w:rPr>
          <w:rFonts w:ascii="Times New Roman" w:eastAsia="Times New Roman" w:hAnsi="Times New Roman" w:cs="Times New Roman"/>
          <w:b/>
          <w:bCs/>
          <w:color w:val="333333"/>
          <w:sz w:val="28"/>
          <w:szCs w:val="28"/>
          <w:lang w:eastAsia="ru-RU"/>
        </w:rPr>
        <w:t>Административная ответственность за уклонение от прохождения лечения от наркомании</w:t>
      </w:r>
    </w:p>
    <w:bookmarkEnd w:id="0"/>
    <w:p w:rsidR="008C75F7" w:rsidRPr="008C75F7" w:rsidRDefault="008C75F7" w:rsidP="008C75F7">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ab/>
      </w:r>
      <w:r w:rsidRPr="008C75F7">
        <w:rPr>
          <w:rFonts w:ascii="Times New Roman" w:eastAsia="Times New Roman" w:hAnsi="Times New Roman" w:cs="Times New Roman"/>
          <w:color w:val="000000"/>
          <w:sz w:val="28"/>
          <w:szCs w:val="28"/>
          <w:lang w:eastAsia="ru-RU"/>
        </w:rPr>
        <w:t> </w:t>
      </w:r>
      <w:proofErr w:type="gramStart"/>
      <w:r w:rsidRPr="008C75F7">
        <w:rPr>
          <w:rFonts w:ascii="Times New Roman" w:eastAsia="Times New Roman" w:hAnsi="Times New Roman" w:cs="Times New Roman"/>
          <w:color w:val="333333"/>
          <w:sz w:val="28"/>
          <w:szCs w:val="28"/>
          <w:lang w:eastAsia="ru-RU"/>
        </w:rPr>
        <w:t>Уголовным кодексом РФ (далее – УК РФ) и Кодексом об административных правонарушениях РФ (далее – КоАП РФ) установлен целый ряд статей, предусматривающих уголовную и административную ответственность за совершение преступлений и правонарушений в сфере незаконного оборота наркотиков (ст. 228, 228.1, 229, 229.1, 230, 232 УК РФ, а также ст. 6.8, 6.9, 6.13, 6.16 ч.2,3 ст. 20.20, ст. 20.22 КоАП РФ и др.).</w:t>
      </w:r>
      <w:proofErr w:type="gramEnd"/>
    </w:p>
    <w:p w:rsidR="008C75F7" w:rsidRPr="008C75F7" w:rsidRDefault="008C75F7" w:rsidP="008C75F7">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proofErr w:type="gramStart"/>
      <w:r w:rsidRPr="008C75F7">
        <w:rPr>
          <w:rFonts w:ascii="Times New Roman" w:eastAsia="Times New Roman" w:hAnsi="Times New Roman" w:cs="Times New Roman"/>
          <w:color w:val="333333"/>
          <w:sz w:val="28"/>
          <w:szCs w:val="28"/>
          <w:lang w:eastAsia="ru-RU"/>
        </w:rPr>
        <w:t>При рассмотрении судом уголовных дел в отношении лиц, признанных больными наркоманией, в случае назначения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на осужденного может быть возложена обязанность пройти лечение от наркомании и медицинскую и (или) социальную реабилитацию (ст. 72.1 УК РФ).</w:t>
      </w:r>
      <w:proofErr w:type="gramEnd"/>
      <w:r w:rsidRPr="008C75F7">
        <w:rPr>
          <w:rFonts w:ascii="Times New Roman" w:eastAsia="Times New Roman" w:hAnsi="Times New Roman" w:cs="Times New Roman"/>
          <w:color w:val="333333"/>
          <w:sz w:val="28"/>
          <w:szCs w:val="28"/>
          <w:lang w:eastAsia="ru-RU"/>
        </w:rPr>
        <w:t xml:space="preserve"> Кроме того, при условном осуждении лица суд также может возложить на осужденного обязанность пройти курс лечения от наркомании (ч. 5 ст. 73 УК РФ).</w:t>
      </w:r>
    </w:p>
    <w:p w:rsidR="008C75F7" w:rsidRPr="008C75F7" w:rsidRDefault="008C75F7" w:rsidP="008C75F7">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proofErr w:type="gramStart"/>
      <w:r w:rsidRPr="008C75F7">
        <w:rPr>
          <w:rFonts w:ascii="Times New Roman" w:eastAsia="Times New Roman" w:hAnsi="Times New Roman" w:cs="Times New Roman"/>
          <w:color w:val="333333"/>
          <w:sz w:val="28"/>
          <w:szCs w:val="28"/>
          <w:lang w:eastAsia="ru-RU"/>
        </w:rPr>
        <w:t xml:space="preserve">При назначении административного наказания за правонарушения в области законодательства о наркотических средствах, судом также может быть возложена на лицо, признанное больным наркоманией либо потребляющее наркотические средства или психотропные вещества без назначения врача либо новые потенциально опасные </w:t>
      </w:r>
      <w:proofErr w:type="spellStart"/>
      <w:r w:rsidRPr="008C75F7">
        <w:rPr>
          <w:rFonts w:ascii="Times New Roman" w:eastAsia="Times New Roman" w:hAnsi="Times New Roman" w:cs="Times New Roman"/>
          <w:color w:val="333333"/>
          <w:sz w:val="28"/>
          <w:szCs w:val="28"/>
          <w:lang w:eastAsia="ru-RU"/>
        </w:rPr>
        <w:t>психоактивные</w:t>
      </w:r>
      <w:proofErr w:type="spellEnd"/>
      <w:r w:rsidRPr="008C75F7">
        <w:rPr>
          <w:rFonts w:ascii="Times New Roman" w:eastAsia="Times New Roman" w:hAnsi="Times New Roman" w:cs="Times New Roman"/>
          <w:color w:val="333333"/>
          <w:sz w:val="28"/>
          <w:szCs w:val="28"/>
          <w:lang w:eastAsia="ru-RU"/>
        </w:rPr>
        <w:t xml:space="preserve"> вещества, обязанность пройти диагностику, профилактические мероприятия, лечение от наркомании и (или) медицинскую и (или) социальную реабилитацию (ч. 2.1 ст. 4.1 КоАП РФ).</w:t>
      </w:r>
      <w:proofErr w:type="gramEnd"/>
      <w:r w:rsidRPr="008C75F7">
        <w:rPr>
          <w:rFonts w:ascii="Times New Roman" w:eastAsia="Times New Roman" w:hAnsi="Times New Roman" w:cs="Times New Roman"/>
          <w:color w:val="333333"/>
          <w:sz w:val="28"/>
          <w:szCs w:val="28"/>
          <w:lang w:eastAsia="ru-RU"/>
        </w:rPr>
        <w:t xml:space="preserve"> Суд указывает в постановлении по делу об административном правонарушении срок, в течение которого лицо должно обратиться в соответствующую медицинскую организацию или учреждение социальной реабилитации. Этот срок исчисляется со дня вступления постановления в законную силу (ч. 2 ст. 29.10 КоАП РФ).</w:t>
      </w:r>
    </w:p>
    <w:p w:rsidR="008C75F7" w:rsidRPr="008C75F7" w:rsidRDefault="008C75F7" w:rsidP="008C75F7">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C75F7">
        <w:rPr>
          <w:rFonts w:ascii="Times New Roman" w:eastAsia="Times New Roman" w:hAnsi="Times New Roman" w:cs="Times New Roman"/>
          <w:color w:val="333333"/>
          <w:sz w:val="28"/>
          <w:szCs w:val="28"/>
          <w:lang w:eastAsia="ru-RU"/>
        </w:rPr>
        <w:t xml:space="preserve">За уклонение от возложенной судьей обязанности пройти лечение от наркомании и медицинской и (или) социальной реабилитации статьей 6.9.1 КоАП РФ предусмотрена административная ответственность. </w:t>
      </w:r>
      <w:proofErr w:type="gramStart"/>
      <w:r w:rsidRPr="008C75F7">
        <w:rPr>
          <w:rFonts w:ascii="Times New Roman" w:eastAsia="Times New Roman" w:hAnsi="Times New Roman" w:cs="Times New Roman"/>
          <w:color w:val="333333"/>
          <w:sz w:val="28"/>
          <w:szCs w:val="28"/>
          <w:lang w:eastAsia="ru-RU"/>
        </w:rPr>
        <w:t>По данной статье предусмотрено наказание в виде административного штрафа в размере от четырех до пяти тысяч рублей</w:t>
      </w:r>
      <w:proofErr w:type="gramEnd"/>
      <w:r w:rsidRPr="008C75F7">
        <w:rPr>
          <w:rFonts w:ascii="Times New Roman" w:eastAsia="Times New Roman" w:hAnsi="Times New Roman" w:cs="Times New Roman"/>
          <w:color w:val="333333"/>
          <w:sz w:val="28"/>
          <w:szCs w:val="28"/>
          <w:lang w:eastAsia="ru-RU"/>
        </w:rPr>
        <w:t xml:space="preserve"> или административный арест на срок до тридцати суток.</w:t>
      </w:r>
    </w:p>
    <w:p w:rsidR="008C75F7" w:rsidRPr="008C75F7" w:rsidRDefault="008C75F7" w:rsidP="008C75F7">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C75F7">
        <w:rPr>
          <w:rFonts w:ascii="Times New Roman" w:eastAsia="Times New Roman" w:hAnsi="Times New Roman" w:cs="Times New Roman"/>
          <w:color w:val="333333"/>
          <w:sz w:val="28"/>
          <w:szCs w:val="28"/>
          <w:lang w:eastAsia="ru-RU"/>
        </w:rPr>
        <w:t>При этом</w:t>
      </w:r>
      <w:proofErr w:type="gramStart"/>
      <w:r w:rsidRPr="008C75F7">
        <w:rPr>
          <w:rFonts w:ascii="Times New Roman" w:eastAsia="Times New Roman" w:hAnsi="Times New Roman" w:cs="Times New Roman"/>
          <w:color w:val="333333"/>
          <w:sz w:val="28"/>
          <w:szCs w:val="28"/>
          <w:lang w:eastAsia="ru-RU"/>
        </w:rPr>
        <w:t>,</w:t>
      </w:r>
      <w:proofErr w:type="gramEnd"/>
      <w:r w:rsidRPr="008C75F7">
        <w:rPr>
          <w:rFonts w:ascii="Times New Roman" w:eastAsia="Times New Roman" w:hAnsi="Times New Roman" w:cs="Times New Roman"/>
          <w:color w:val="333333"/>
          <w:sz w:val="28"/>
          <w:szCs w:val="28"/>
          <w:lang w:eastAsia="ru-RU"/>
        </w:rPr>
        <w:t xml:space="preserve">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8C75F7">
        <w:rPr>
          <w:rFonts w:ascii="Times New Roman" w:eastAsia="Times New Roman" w:hAnsi="Times New Roman" w:cs="Times New Roman"/>
          <w:color w:val="333333"/>
          <w:sz w:val="28"/>
          <w:szCs w:val="28"/>
          <w:lang w:eastAsia="ru-RU"/>
        </w:rPr>
        <w:t>психоактивных</w:t>
      </w:r>
      <w:proofErr w:type="spellEnd"/>
      <w:r w:rsidRPr="008C75F7">
        <w:rPr>
          <w:rFonts w:ascii="Times New Roman" w:eastAsia="Times New Roman" w:hAnsi="Times New Roman" w:cs="Times New Roman"/>
          <w:color w:val="333333"/>
          <w:sz w:val="28"/>
          <w:szCs w:val="28"/>
          <w:lang w:eastAsia="ru-RU"/>
        </w:rPr>
        <w:t xml:space="preserve"> веществ, если оно не </w:t>
      </w:r>
      <w:r w:rsidRPr="008C75F7">
        <w:rPr>
          <w:rFonts w:ascii="Times New Roman" w:eastAsia="Times New Roman" w:hAnsi="Times New Roman" w:cs="Times New Roman"/>
          <w:color w:val="333333"/>
          <w:sz w:val="28"/>
          <w:szCs w:val="28"/>
          <w:lang w:eastAsia="ru-RU"/>
        </w:rPr>
        <w:lastRenderedPageBreak/>
        <w:t>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C75F7" w:rsidRPr="008C75F7" w:rsidRDefault="008C75F7" w:rsidP="008C75F7">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proofErr w:type="gramStart"/>
      <w:r w:rsidRPr="008C75F7">
        <w:rPr>
          <w:rFonts w:ascii="Times New Roman" w:eastAsia="Times New Roman" w:hAnsi="Times New Roman" w:cs="Times New Roman"/>
          <w:color w:val="333333"/>
          <w:sz w:val="28"/>
          <w:szCs w:val="28"/>
          <w:lang w:eastAsia="ru-RU"/>
        </w:rPr>
        <w:t>Контроль за</w:t>
      </w:r>
      <w:proofErr w:type="gramEnd"/>
      <w:r w:rsidRPr="008C75F7">
        <w:rPr>
          <w:rFonts w:ascii="Times New Roman" w:eastAsia="Times New Roman" w:hAnsi="Times New Roman" w:cs="Times New Roman"/>
          <w:color w:val="333333"/>
          <w:sz w:val="28"/>
          <w:szCs w:val="28"/>
          <w:lang w:eastAsia="ru-RU"/>
        </w:rPr>
        <w:t xml:space="preserve"> исполнением лицом вышеуказанной обязанности возлагается на уголовно-исполнительные инспекции (при привлечении лица к уголовной ответственности), а также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 т.е. органы внутренних дел (полиции). Как правило, данный контроль осуществляется подразделением по </w:t>
      </w:r>
      <w:proofErr w:type="gramStart"/>
      <w:r w:rsidRPr="008C75F7">
        <w:rPr>
          <w:rFonts w:ascii="Times New Roman" w:eastAsia="Times New Roman" w:hAnsi="Times New Roman" w:cs="Times New Roman"/>
          <w:color w:val="333333"/>
          <w:sz w:val="28"/>
          <w:szCs w:val="28"/>
          <w:lang w:eastAsia="ru-RU"/>
        </w:rPr>
        <w:t>контролю за</w:t>
      </w:r>
      <w:proofErr w:type="gramEnd"/>
      <w:r w:rsidRPr="008C75F7">
        <w:rPr>
          <w:rFonts w:ascii="Times New Roman" w:eastAsia="Times New Roman" w:hAnsi="Times New Roman" w:cs="Times New Roman"/>
          <w:color w:val="333333"/>
          <w:sz w:val="28"/>
          <w:szCs w:val="28"/>
          <w:lang w:eastAsia="ru-RU"/>
        </w:rPr>
        <w:t xml:space="preserve"> оборотом наркотиков отделов полиции по месту жительства лица, привлечённого за потребление наркотиков.</w:t>
      </w:r>
    </w:p>
    <w:p w:rsidR="00E23454" w:rsidRPr="008C75F7" w:rsidRDefault="008C75F7">
      <w:pPr>
        <w:rPr>
          <w:rFonts w:ascii="Times New Roman" w:hAnsi="Times New Roman" w:cs="Times New Roman"/>
          <w:sz w:val="28"/>
          <w:szCs w:val="28"/>
        </w:rPr>
      </w:pPr>
      <w:r>
        <w:rPr>
          <w:rFonts w:ascii="Times New Roman" w:hAnsi="Times New Roman" w:cs="Times New Roman"/>
          <w:sz w:val="28"/>
          <w:szCs w:val="28"/>
        </w:rPr>
        <w:t xml:space="preserve">Помощник прокурора района      </w:t>
      </w:r>
      <w:proofErr w:type="spellStart"/>
      <w:r>
        <w:rPr>
          <w:rFonts w:ascii="Times New Roman" w:hAnsi="Times New Roman" w:cs="Times New Roman"/>
          <w:sz w:val="28"/>
          <w:szCs w:val="28"/>
        </w:rPr>
        <w:t>О.С.Обухова</w:t>
      </w:r>
      <w:proofErr w:type="spellEnd"/>
      <w:r>
        <w:rPr>
          <w:rFonts w:ascii="Times New Roman" w:hAnsi="Times New Roman" w:cs="Times New Roman"/>
          <w:sz w:val="28"/>
          <w:szCs w:val="28"/>
        </w:rPr>
        <w:t xml:space="preserve"> </w:t>
      </w:r>
    </w:p>
    <w:sectPr w:rsidR="00E23454" w:rsidRPr="008C7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B4"/>
    <w:rsid w:val="008617B4"/>
    <w:rsid w:val="008C75F7"/>
    <w:rsid w:val="00E2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42003">
      <w:bodyDiv w:val="1"/>
      <w:marLeft w:val="0"/>
      <w:marRight w:val="0"/>
      <w:marTop w:val="0"/>
      <w:marBottom w:val="0"/>
      <w:divBdr>
        <w:top w:val="none" w:sz="0" w:space="0" w:color="auto"/>
        <w:left w:val="none" w:sz="0" w:space="0" w:color="auto"/>
        <w:bottom w:val="none" w:sz="0" w:space="0" w:color="auto"/>
        <w:right w:val="none" w:sz="0" w:space="0" w:color="auto"/>
      </w:divBdr>
      <w:divsChild>
        <w:div w:id="1301038919">
          <w:marLeft w:val="0"/>
          <w:marRight w:val="0"/>
          <w:marTop w:val="0"/>
          <w:marBottom w:val="960"/>
          <w:divBdr>
            <w:top w:val="none" w:sz="0" w:space="0" w:color="auto"/>
            <w:left w:val="none" w:sz="0" w:space="0" w:color="auto"/>
            <w:bottom w:val="none" w:sz="0" w:space="0" w:color="auto"/>
            <w:right w:val="none" w:sz="0" w:space="0" w:color="auto"/>
          </w:divBdr>
        </w:div>
        <w:div w:id="1462764457">
          <w:marLeft w:val="0"/>
          <w:marRight w:val="720"/>
          <w:marTop w:val="0"/>
          <w:marBottom w:val="0"/>
          <w:divBdr>
            <w:top w:val="none" w:sz="0" w:space="0" w:color="auto"/>
            <w:left w:val="none" w:sz="0" w:space="0" w:color="auto"/>
            <w:bottom w:val="none" w:sz="0" w:space="0" w:color="auto"/>
            <w:right w:val="none" w:sz="0" w:space="0" w:color="auto"/>
          </w:divBdr>
          <w:divsChild>
            <w:div w:id="2111469747">
              <w:marLeft w:val="0"/>
              <w:marRight w:val="0"/>
              <w:marTop w:val="0"/>
              <w:marBottom w:val="120"/>
              <w:divBdr>
                <w:top w:val="none" w:sz="0" w:space="0" w:color="auto"/>
                <w:left w:val="none" w:sz="0" w:space="0" w:color="auto"/>
                <w:bottom w:val="none" w:sz="0" w:space="0" w:color="auto"/>
                <w:right w:val="none" w:sz="0" w:space="0" w:color="auto"/>
              </w:divBdr>
            </w:div>
            <w:div w:id="175193198">
              <w:marLeft w:val="0"/>
              <w:marRight w:val="0"/>
              <w:marTop w:val="0"/>
              <w:marBottom w:val="120"/>
              <w:divBdr>
                <w:top w:val="none" w:sz="0" w:space="0" w:color="auto"/>
                <w:left w:val="none" w:sz="0" w:space="0" w:color="auto"/>
                <w:bottom w:val="none" w:sz="0" w:space="0" w:color="auto"/>
                <w:right w:val="none" w:sz="0" w:space="0" w:color="auto"/>
              </w:divBdr>
            </w:div>
          </w:divsChild>
        </w:div>
        <w:div w:id="650526735">
          <w:marLeft w:val="0"/>
          <w:marRight w:val="0"/>
          <w:marTop w:val="0"/>
          <w:marBottom w:val="0"/>
          <w:divBdr>
            <w:top w:val="none" w:sz="0" w:space="0" w:color="auto"/>
            <w:left w:val="none" w:sz="0" w:space="0" w:color="auto"/>
            <w:bottom w:val="none" w:sz="0" w:space="0" w:color="auto"/>
            <w:right w:val="none" w:sz="0" w:space="0" w:color="auto"/>
          </w:divBdr>
          <w:divsChild>
            <w:div w:id="1618178360">
              <w:marLeft w:val="0"/>
              <w:marRight w:val="0"/>
              <w:marTop w:val="0"/>
              <w:marBottom w:val="0"/>
              <w:divBdr>
                <w:top w:val="none" w:sz="0" w:space="0" w:color="auto"/>
                <w:left w:val="none" w:sz="0" w:space="0" w:color="auto"/>
                <w:bottom w:val="none" w:sz="0" w:space="0" w:color="auto"/>
                <w:right w:val="none" w:sz="0" w:space="0" w:color="auto"/>
              </w:divBdr>
              <w:divsChild>
                <w:div w:id="21153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2023-10-22T13:43:00Z</cp:lastPrinted>
  <dcterms:created xsi:type="dcterms:W3CDTF">2023-10-22T13:42:00Z</dcterms:created>
  <dcterms:modified xsi:type="dcterms:W3CDTF">2023-10-22T13:43:00Z</dcterms:modified>
</cp:coreProperties>
</file>