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A24570" w:rsidRDefault="00A24570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A24570">
        <w:rPr>
          <w:b/>
          <w:bCs/>
          <w:color w:val="333333"/>
          <w:sz w:val="28"/>
          <w:szCs w:val="36"/>
          <w:shd w:val="clear" w:color="auto" w:fill="FFFFFF"/>
        </w:rPr>
        <w:t>Уточнена обязанность работодателей по информированию службы занятости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F5AA1" w:rsidRPr="00A24570" w:rsidRDefault="002F5AA1" w:rsidP="00A2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Прокуратура Мышкинского района разъясняет, что </w:t>
      </w:r>
      <w:r w:rsidR="00A245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A24570" w:rsidRPr="00A245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огласно Федерального закона от 12.12.2023 № 565-ФЗ с 1 января 2024 года уточнили обязанности работодателей по информированию службы занятости. О сокращении штата, банкротстве, ликвидации организации, а также других действиях и событиях нужно отчитываться исключительно через информресурсы, в частности платформу "Работа в России". Сообщать теперь требуют не только о принятых решениях, но и об их изменениях и отменах. Закреплено, что оповещать в т.ч. о появлении вакансий следует в течение 5 рабочих дней. 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570" w:rsidRDefault="00A24570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B2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E29F7"/>
    <w:rsid w:val="008C1581"/>
    <w:rsid w:val="008E7251"/>
    <w:rsid w:val="009A3F8B"/>
    <w:rsid w:val="00A24570"/>
    <w:rsid w:val="00B27224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24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2024-04-04T12:43:00Z</dcterms:created>
  <dcterms:modified xsi:type="dcterms:W3CDTF">2024-04-04T12:43:00Z</dcterms:modified>
</cp:coreProperties>
</file>