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F2422B" w:rsidRDefault="00F2422B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F2422B">
        <w:rPr>
          <w:b/>
          <w:bCs/>
          <w:color w:val="333333"/>
          <w:sz w:val="28"/>
          <w:szCs w:val="36"/>
          <w:shd w:val="clear" w:color="auto" w:fill="FFFFFF"/>
        </w:rPr>
        <w:t>Обновлено положение о контроле за коллекторской деятельностью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422B" w:rsidRPr="00F2422B" w:rsidRDefault="002F5AA1" w:rsidP="00F2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</w:t>
      </w:r>
      <w:r w:rsidRPr="00C33A3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C33A36" w:rsidRPr="00C33A36">
        <w:rPr>
          <w:color w:val="333333"/>
          <w:sz w:val="28"/>
          <w:szCs w:val="28"/>
        </w:rPr>
        <w:t xml:space="preserve">в </w:t>
      </w:r>
      <w:r w:rsidR="00F2422B">
        <w:rPr>
          <w:color w:val="333333"/>
          <w:sz w:val="28"/>
          <w:szCs w:val="28"/>
        </w:rPr>
        <w:t>п</w:t>
      </w:r>
      <w:r w:rsidR="00F2422B" w:rsidRPr="00F2422B">
        <w:rPr>
          <w:color w:val="333333"/>
          <w:sz w:val="28"/>
          <w:szCs w:val="28"/>
        </w:rPr>
        <w:t>равительство Российской Федерации утвердило новое положение о государственном контроле (надзоре) за деятельностью организаций, занимающихся взысканием задолженности. Полномочия возложены на Федеральную службу судебных приставов. Ведомство будет контролировать не только профессиональных коллекторов, но и деятельность кредитных и микрофинансовых организаций по возврату просроченной задолженности.</w:t>
      </w:r>
    </w:p>
    <w:p w:rsidR="00F2422B" w:rsidRPr="00F2422B" w:rsidRDefault="00F2422B" w:rsidP="00F2422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24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Контролируемым лицам будут присваивать категории риска в зависимости от допущенных нарушений - высокий, значительный, средний или низкий. В отношении них будут проводить проверки и профилактические мероприятия, в том числе информирование, консультирование, объявление предостережения. Частота плановых выездных проверок зависит от категории риска коллектора.</w:t>
      </w:r>
    </w:p>
    <w:p w:rsidR="00F2422B" w:rsidRPr="00F2422B" w:rsidRDefault="00F2422B" w:rsidP="00F2422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24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23 декабря 2023 года № 2272 «Об утверждении Положения о федеральном государственном контроле (надзоре) за деятельностью профессиональных коллекторских организаций, кредитных и микрофинансовых организаций, включенных в перечень кредитных и микрофинансовых организаций, в части осуществления ими действий, направленных на возврат просроченной задолженности» вступило в силу с 1 февраля 2024 года.</w:t>
      </w:r>
    </w:p>
    <w:p w:rsidR="00F2422B" w:rsidRDefault="00F2422B" w:rsidP="007E29F7">
      <w:pPr>
        <w:spacing w:after="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F2422B" w:rsidRDefault="00F2422B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1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511D7E"/>
    <w:rsid w:val="00674D74"/>
    <w:rsid w:val="006B3691"/>
    <w:rsid w:val="007E29F7"/>
    <w:rsid w:val="008E7251"/>
    <w:rsid w:val="009A3F8B"/>
    <w:rsid w:val="00C33A36"/>
    <w:rsid w:val="00C36F31"/>
    <w:rsid w:val="00D81C4B"/>
    <w:rsid w:val="00DA5CA2"/>
    <w:rsid w:val="00F2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2024-04-08T05:58:00Z</dcterms:created>
  <dcterms:modified xsi:type="dcterms:W3CDTF">2024-04-08T05:58:00Z</dcterms:modified>
</cp:coreProperties>
</file>