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13" w:rsidRPr="003469F7" w:rsidRDefault="003469F7" w:rsidP="003469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3469F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Закон о </w:t>
      </w:r>
      <w:proofErr w:type="spellStart"/>
      <w:r w:rsidRPr="003469F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майнинге</w:t>
      </w:r>
      <w:proofErr w:type="spellEnd"/>
      <w:r w:rsidRPr="003469F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и запрете рекламы </w:t>
      </w:r>
      <w:proofErr w:type="spellStart"/>
      <w:r w:rsidRPr="003469F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криптовалют</w:t>
      </w:r>
      <w:proofErr w:type="spellEnd"/>
    </w:p>
    <w:p w:rsidR="003469F7" w:rsidRDefault="003469F7" w:rsidP="00E3542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</w:p>
    <w:p w:rsidR="003469F7" w:rsidRPr="003469F7" w:rsidRDefault="000061DE" w:rsidP="003469F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 xml:space="preserve">Прокуратура Мышкинского района разъясняет, что </w:t>
      </w:r>
      <w:r w:rsidR="003469F7" w:rsidRPr="003469F7">
        <w:rPr>
          <w:color w:val="333333"/>
          <w:sz w:val="28"/>
          <w:szCs w:val="28"/>
        </w:rPr>
        <w:t xml:space="preserve">Федеральным законом от 08.08.2024 № 221-ФЗ «О внесении изменений в отдельные законодательные акты Российской Федерации» (далее - ФЗ № 221) с 1 ноября 2024 года юридическим лицам и индивидуальным предпринимателям, включенным в специальный реестр, администрирование которого возложено на </w:t>
      </w:r>
      <w:proofErr w:type="spellStart"/>
      <w:r w:rsidR="003469F7" w:rsidRPr="003469F7">
        <w:rPr>
          <w:color w:val="333333"/>
          <w:sz w:val="28"/>
          <w:szCs w:val="28"/>
        </w:rPr>
        <w:t>Минцифры</w:t>
      </w:r>
      <w:proofErr w:type="spellEnd"/>
      <w:r w:rsidR="003469F7" w:rsidRPr="003469F7">
        <w:rPr>
          <w:color w:val="333333"/>
          <w:sz w:val="28"/>
          <w:szCs w:val="28"/>
        </w:rPr>
        <w:t xml:space="preserve"> России, разрешено заниматься </w:t>
      </w:r>
      <w:proofErr w:type="spellStart"/>
      <w:r w:rsidR="003469F7" w:rsidRPr="003469F7">
        <w:rPr>
          <w:color w:val="333333"/>
          <w:sz w:val="28"/>
          <w:szCs w:val="28"/>
        </w:rPr>
        <w:t>майнингом</w:t>
      </w:r>
      <w:proofErr w:type="spellEnd"/>
      <w:r w:rsidR="003469F7" w:rsidRPr="003469F7">
        <w:rPr>
          <w:color w:val="333333"/>
          <w:sz w:val="28"/>
          <w:szCs w:val="28"/>
        </w:rPr>
        <w:t>.</w:t>
      </w:r>
    </w:p>
    <w:p w:rsidR="003469F7" w:rsidRPr="003469F7" w:rsidRDefault="003469F7" w:rsidP="003469F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лица смогут «добывать» цифровую валюту без включения в реестр, если не будут превышать установленные лимиты энергопотребления.</w:t>
      </w:r>
    </w:p>
    <w:p w:rsidR="003469F7" w:rsidRPr="003469F7" w:rsidRDefault="003469F7" w:rsidP="003469F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пунктом 3.1 статьи 1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 </w:t>
      </w:r>
      <w:proofErr w:type="spellStart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майнингом</w:t>
      </w:r>
      <w:proofErr w:type="spellEnd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цифровой валюты признается деятельность по проведению математических вычислений путем эксплуатации технических и программно-аппаратных средств для внесения записей в информационную систему, использующую технологию, в том числе технологию распределенного реестра, имеющих целью выпуск цифровой валюты и (или) получение лицом, осуществляющим такую деятельность, вознаграждения в цифровой валюте за подтверждение записей в информационной системе.</w:t>
      </w:r>
    </w:p>
    <w:p w:rsidR="003469F7" w:rsidRPr="003469F7" w:rsidRDefault="003469F7" w:rsidP="003469F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Вместе с тем законодателем определен ряд обстоятельств, при возникновении которых осуществление </w:t>
      </w:r>
      <w:proofErr w:type="spellStart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майнинга</w:t>
      </w:r>
      <w:proofErr w:type="spellEnd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запрещено. Так, статьей 3 ФЗ № 221 оговорено, что юридическим лицам, индивидуальным предпринимателям, осуществляющим деятельность по передаче электрической энергии, оперативно-диспетчерскому управлению в электроэнергетике, деятельность по производству или купле-продаже электрической энергии запрещается совмещать осуществление </w:t>
      </w:r>
      <w:proofErr w:type="spellStart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майнинга</w:t>
      </w:r>
      <w:proofErr w:type="spellEnd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цифровой валюты с названными видами деятельности.</w:t>
      </w:r>
    </w:p>
    <w:p w:rsidR="003469F7" w:rsidRPr="003469F7" w:rsidRDefault="003469F7" w:rsidP="003469F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статье 14.2 ФЗ № 221 </w:t>
      </w:r>
      <w:proofErr w:type="spellStart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</w:t>
      </w:r>
      <w:proofErr w:type="spellEnd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цифровой валюты также запрещен для физических лиц, являющихся индивидуальными предпринимателями, которые имеют неснятую или непогашенную судимость за преступления в сфере экономики, преступления против государственной власти либо за умышленные преступления средней тяжести, тяжкие и особо тяжкие преступления, включенные в предусмотренный статьей 6 Федерального закона от 07.08.2001 № 115-ФЗ «О противодействии легализации (отмыванию) доходов, полученных преступным путем, и финансированию терроризма» перечень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3469F7" w:rsidRPr="003469F7" w:rsidRDefault="003469F7" w:rsidP="003469F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получении </w:t>
      </w:r>
      <w:proofErr w:type="spellStart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криптовалюты</w:t>
      </w:r>
      <w:proofErr w:type="spellEnd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результате </w:t>
      </w:r>
      <w:proofErr w:type="spellStart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майнинга</w:t>
      </w:r>
      <w:proofErr w:type="spellEnd"/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обяжут извещать орган, который определит Правительство Российской Федерации. В уведомлении о получении цифровой валюты необходимо указывать адрес-</w:t>
      </w:r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идентификатор. Это уникальная последовательность символов для учета операций с цифровой валютой.</w:t>
      </w:r>
    </w:p>
    <w:p w:rsidR="003469F7" w:rsidRPr="003469F7" w:rsidRDefault="003469F7" w:rsidP="003469F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469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 другие изменения. Так, частью 8 статьи 14 ФЗ № 221 с 19 августа 2024 года в Российской Федерации запрещено предложение неограниченному кругу лиц цифровой валюты, а также товаров (работ, услуг) в целях организации обращения и (или) обращения цифровой валюты. За нарушение установленного запрета предусмотрена административная ответственность по статье 14.3 Кодекса об административных правонарушениях Российской Федерации.</w:t>
      </w:r>
    </w:p>
    <w:p w:rsidR="00E35428" w:rsidRPr="00E35428" w:rsidRDefault="00E35428" w:rsidP="003469F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AE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69F7"/>
    <w:rsid w:val="00381778"/>
    <w:rsid w:val="003A6CF8"/>
    <w:rsid w:val="003C2679"/>
    <w:rsid w:val="004C325E"/>
    <w:rsid w:val="00540FA4"/>
    <w:rsid w:val="00664E98"/>
    <w:rsid w:val="00674D74"/>
    <w:rsid w:val="006B3691"/>
    <w:rsid w:val="007E29F7"/>
    <w:rsid w:val="00891EFF"/>
    <w:rsid w:val="008D5513"/>
    <w:rsid w:val="008E7251"/>
    <w:rsid w:val="00913098"/>
    <w:rsid w:val="00994AA7"/>
    <w:rsid w:val="009A3F8B"/>
    <w:rsid w:val="00A374C2"/>
    <w:rsid w:val="00AE365A"/>
    <w:rsid w:val="00AE6A90"/>
    <w:rsid w:val="00BF08A9"/>
    <w:rsid w:val="00C36F31"/>
    <w:rsid w:val="00DA5CA2"/>
    <w:rsid w:val="00E35428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5A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2024-10-30T11:57:00Z</dcterms:created>
  <dcterms:modified xsi:type="dcterms:W3CDTF">2024-10-30T11:57:00Z</dcterms:modified>
</cp:coreProperties>
</file>