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F7" w:rsidRPr="00730043" w:rsidRDefault="00C96F43" w:rsidP="00730043">
      <w:pPr>
        <w:pStyle w:val="a3"/>
        <w:shd w:val="clear" w:color="auto" w:fill="FFFFFF"/>
        <w:spacing w:before="0" w:beforeAutospacing="0" w:after="0" w:afterAutospacing="0"/>
        <w:jc w:val="center"/>
        <w:rPr>
          <w:b/>
          <w:color w:val="333333"/>
          <w:sz w:val="32"/>
        </w:rPr>
      </w:pPr>
      <w:r>
        <w:rPr>
          <w:rFonts w:ascii="Arial" w:hAnsi="Arial" w:cs="Arial"/>
          <w:b/>
          <w:bCs/>
          <w:color w:val="333333"/>
          <w:sz w:val="36"/>
          <w:szCs w:val="36"/>
          <w:shd w:val="clear" w:color="auto" w:fill="FFFFFF"/>
        </w:rPr>
        <w:t>Ответственность за нарушение требований охраны труда</w:t>
      </w:r>
    </w:p>
    <w:p w:rsidR="00730043" w:rsidRDefault="000061DE" w:rsidP="00730043">
      <w:pPr>
        <w:pStyle w:val="a3"/>
        <w:shd w:val="clear" w:color="auto" w:fill="FFFFFF"/>
        <w:spacing w:before="0" w:beforeAutospacing="0" w:after="0" w:afterAutospacing="0"/>
        <w:jc w:val="both"/>
        <w:rPr>
          <w:color w:val="333333"/>
          <w:sz w:val="28"/>
        </w:rPr>
      </w:pPr>
      <w:r>
        <w:rPr>
          <w:color w:val="333333"/>
          <w:sz w:val="28"/>
        </w:rPr>
        <w:t xml:space="preserve">          </w:t>
      </w:r>
    </w:p>
    <w:p w:rsidR="00C96F43" w:rsidRDefault="00131B92" w:rsidP="00C96F43">
      <w:pPr>
        <w:pStyle w:val="a3"/>
        <w:shd w:val="clear" w:color="auto" w:fill="FFFFFF"/>
        <w:spacing w:before="0" w:beforeAutospacing="0" w:after="0" w:afterAutospacing="0"/>
        <w:ind w:firstLine="708"/>
        <w:jc w:val="both"/>
        <w:rPr>
          <w:rFonts w:ascii="Roboto" w:hAnsi="Roboto"/>
          <w:color w:val="333333"/>
        </w:rPr>
      </w:pPr>
      <w:r>
        <w:rPr>
          <w:color w:val="333333"/>
          <w:sz w:val="28"/>
        </w:rPr>
        <w:t>Прокуратура Мышкинского района разъясняет, что</w:t>
      </w:r>
      <w:r w:rsidR="00C96F43">
        <w:rPr>
          <w:color w:val="333333"/>
          <w:sz w:val="28"/>
        </w:rPr>
        <w:t xml:space="preserve"> </w:t>
      </w:r>
      <w:r w:rsidR="00C96F43">
        <w:rPr>
          <w:rFonts w:ascii="Roboto" w:hAnsi="Roboto"/>
          <w:color w:val="333333"/>
        </w:rPr>
        <w:t>н</w:t>
      </w:r>
      <w:bookmarkStart w:id="0" w:name="_GoBack"/>
      <w:bookmarkEnd w:id="0"/>
      <w:r w:rsidR="00C96F43">
        <w:rPr>
          <w:rFonts w:ascii="Roboto" w:hAnsi="Roboto"/>
          <w:color w:val="333333"/>
        </w:rPr>
        <w:t xml:space="preserve">а основании </w:t>
      </w:r>
      <w:proofErr w:type="gramStart"/>
      <w:r w:rsidR="00C96F43">
        <w:rPr>
          <w:rFonts w:ascii="Roboto" w:hAnsi="Roboto"/>
          <w:color w:val="333333"/>
        </w:rPr>
        <w:t>ч</w:t>
      </w:r>
      <w:proofErr w:type="gramEnd"/>
      <w:r w:rsidR="00C96F43">
        <w:rPr>
          <w:rFonts w:ascii="Roboto" w:hAnsi="Roboto"/>
          <w:color w:val="333333"/>
        </w:rPr>
        <w:t>.3 ст.37 Конституции Российской Федерации каждый имеет право на труд в условиях, отвечающих требованиям безопасности и гигиены.</w:t>
      </w:r>
    </w:p>
    <w:p w:rsidR="00C96F43" w:rsidRDefault="00C96F43" w:rsidP="00C96F43">
      <w:pPr>
        <w:pStyle w:val="a3"/>
        <w:shd w:val="clear" w:color="auto" w:fill="FFFFFF"/>
        <w:spacing w:before="0" w:beforeAutospacing="0" w:after="0" w:afterAutospacing="0"/>
        <w:ind w:firstLine="708"/>
        <w:jc w:val="both"/>
        <w:rPr>
          <w:rFonts w:ascii="Roboto" w:hAnsi="Roboto"/>
          <w:color w:val="333333"/>
        </w:rPr>
      </w:pPr>
      <w:r>
        <w:rPr>
          <w:rFonts w:ascii="Roboto" w:hAnsi="Roboto"/>
          <w:color w:val="333333"/>
        </w:rPr>
        <w:t>Так, статьей 143 Уголовного кодекса Российской Федерации (далее УК РФ) предусмотрена ответственность за нарушение требований охраны труда, совершенное лицом, но которое возложены обязанности по их соблюдению, если это повлекло по неосторожности причинение тяжкого вреда здоровью человека, смерть одного и более лиц.</w:t>
      </w:r>
    </w:p>
    <w:p w:rsidR="00C96F43" w:rsidRDefault="00C96F43" w:rsidP="00C96F43">
      <w:pPr>
        <w:pStyle w:val="a3"/>
        <w:shd w:val="clear" w:color="auto" w:fill="FFFFFF"/>
        <w:spacing w:before="0" w:beforeAutospacing="0" w:after="0" w:afterAutospacing="0"/>
        <w:ind w:firstLine="708"/>
        <w:jc w:val="both"/>
        <w:rPr>
          <w:rFonts w:ascii="Roboto" w:hAnsi="Roboto"/>
          <w:color w:val="333333"/>
        </w:rPr>
      </w:pPr>
      <w:r>
        <w:rPr>
          <w:rFonts w:ascii="Roboto" w:hAnsi="Roboto"/>
          <w:color w:val="333333"/>
        </w:rPr>
        <w:t>Максимальное наказание по данной статье составляет до пяти лет лишения свободы с лишением права занимать определенные должности или заниматься определенной деятельностью на срок до трех лет.</w:t>
      </w:r>
    </w:p>
    <w:p w:rsidR="00C96F43" w:rsidRDefault="00C96F43" w:rsidP="00C96F43">
      <w:pPr>
        <w:pStyle w:val="a3"/>
        <w:shd w:val="clear" w:color="auto" w:fill="FFFFFF"/>
        <w:spacing w:before="0" w:beforeAutospacing="0" w:after="0" w:afterAutospacing="0"/>
        <w:ind w:firstLine="708"/>
        <w:jc w:val="both"/>
        <w:rPr>
          <w:rFonts w:ascii="Roboto" w:hAnsi="Roboto"/>
          <w:color w:val="333333"/>
        </w:rPr>
      </w:pPr>
      <w:r>
        <w:rPr>
          <w:rFonts w:ascii="Roboto" w:hAnsi="Roboto"/>
          <w:color w:val="333333"/>
        </w:rPr>
        <w:t>Статьей </w:t>
      </w:r>
      <w:hyperlink r:id="rId5" w:history="1">
        <w:r>
          <w:rPr>
            <w:rStyle w:val="a4"/>
            <w:rFonts w:ascii="Roboto" w:hAnsi="Roboto"/>
            <w:color w:val="000000"/>
          </w:rPr>
          <w:t>216</w:t>
        </w:r>
      </w:hyperlink>
      <w:r>
        <w:rPr>
          <w:rFonts w:ascii="Roboto" w:hAnsi="Roboto"/>
          <w:color w:val="000000"/>
        </w:rPr>
        <w:t> УК РФ</w:t>
      </w:r>
      <w:r>
        <w:rPr>
          <w:rFonts w:ascii="Roboto" w:hAnsi="Roboto"/>
          <w:color w:val="333333"/>
        </w:rPr>
        <w:t> предусмотрена ответственность за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смерть одного и более лиц.</w:t>
      </w:r>
    </w:p>
    <w:p w:rsidR="00C96F43" w:rsidRDefault="00C96F43" w:rsidP="00C96F43">
      <w:pPr>
        <w:pStyle w:val="a3"/>
        <w:shd w:val="clear" w:color="auto" w:fill="FFFFFF"/>
        <w:spacing w:before="0" w:beforeAutospacing="0" w:after="0" w:afterAutospacing="0"/>
        <w:ind w:firstLine="708"/>
        <w:jc w:val="both"/>
        <w:rPr>
          <w:rFonts w:ascii="Roboto" w:hAnsi="Roboto"/>
          <w:color w:val="333333"/>
        </w:rPr>
      </w:pPr>
      <w:r>
        <w:rPr>
          <w:rFonts w:ascii="Roboto" w:hAnsi="Roboto"/>
          <w:color w:val="000000"/>
          <w:sz w:val="28"/>
          <w:szCs w:val="28"/>
        </w:rPr>
        <w:t xml:space="preserve">Санкция ст.216 УК РФ предусматривает более строгое </w:t>
      </w:r>
      <w:proofErr w:type="gramStart"/>
      <w:r>
        <w:rPr>
          <w:rFonts w:ascii="Roboto" w:hAnsi="Roboto"/>
          <w:color w:val="000000"/>
          <w:sz w:val="28"/>
          <w:szCs w:val="28"/>
        </w:rPr>
        <w:t>наказание</w:t>
      </w:r>
      <w:proofErr w:type="gramEnd"/>
      <w:r>
        <w:rPr>
          <w:rFonts w:ascii="Roboto" w:hAnsi="Roboto"/>
          <w:color w:val="000000"/>
          <w:sz w:val="28"/>
          <w:szCs w:val="28"/>
        </w:rPr>
        <w:t xml:space="preserve"> чем санкция ст.143 УК РФ. </w:t>
      </w:r>
      <w:r>
        <w:rPr>
          <w:rFonts w:ascii="Roboto" w:hAnsi="Roboto"/>
          <w:color w:val="333333"/>
          <w:sz w:val="28"/>
          <w:szCs w:val="28"/>
        </w:rPr>
        <w:t>Максимальное наказание по данной статье составляет до семи лет лишения свободы с лишением права занимать определенные должности или заниматься определенной деятельностью на срок до трех лет.</w:t>
      </w:r>
    </w:p>
    <w:p w:rsidR="00C96F43" w:rsidRDefault="00C96F43" w:rsidP="00C96F43">
      <w:pPr>
        <w:pStyle w:val="a3"/>
        <w:shd w:val="clear" w:color="auto" w:fill="FFFFFF"/>
        <w:spacing w:before="0" w:beforeAutospacing="0" w:after="0" w:afterAutospacing="0"/>
        <w:ind w:firstLine="708"/>
        <w:jc w:val="both"/>
        <w:rPr>
          <w:rFonts w:ascii="Roboto" w:hAnsi="Roboto"/>
          <w:color w:val="333333"/>
        </w:rPr>
      </w:pPr>
      <w:r>
        <w:rPr>
          <w:rFonts w:ascii="Roboto" w:hAnsi="Roboto"/>
          <w:color w:val="000000"/>
          <w:sz w:val="28"/>
          <w:szCs w:val="28"/>
        </w:rPr>
        <w:t>Составы данных преступлений различаются по охраняемым объектам. Если по ст.143 УК РФ – это конституционное право работника на безопасные условия труда, то объект охраны ст.216 УК РФ шире – это общественная безопасность при производстве соответствующих работ, поэтому потерпевшим по данному составу может быть не только работник, но и любое другое лицо, которому деянием причинен имущественный или физический вред.</w:t>
      </w:r>
    </w:p>
    <w:p w:rsidR="00C96F43" w:rsidRDefault="00C96F43" w:rsidP="00C96F43">
      <w:pPr>
        <w:pStyle w:val="a3"/>
        <w:shd w:val="clear" w:color="auto" w:fill="FFFFFF"/>
        <w:spacing w:before="0" w:beforeAutospacing="0" w:after="0" w:afterAutospacing="0"/>
        <w:ind w:firstLine="708"/>
        <w:jc w:val="both"/>
        <w:rPr>
          <w:rFonts w:ascii="Roboto" w:hAnsi="Roboto"/>
          <w:color w:val="333333"/>
        </w:rPr>
      </w:pPr>
      <w:r>
        <w:rPr>
          <w:rFonts w:ascii="Roboto" w:hAnsi="Roboto"/>
          <w:color w:val="333333"/>
          <w:sz w:val="28"/>
          <w:szCs w:val="28"/>
        </w:rPr>
        <w:t xml:space="preserve">Субъект преступления специальный – это лица, на которых в силу их служебного положения или по специальному распоряжению непосредственно возложена обязанность </w:t>
      </w:r>
      <w:proofErr w:type="gramStart"/>
      <w:r>
        <w:rPr>
          <w:rFonts w:ascii="Roboto" w:hAnsi="Roboto"/>
          <w:color w:val="333333"/>
          <w:sz w:val="28"/>
          <w:szCs w:val="28"/>
        </w:rPr>
        <w:t>обеспечивать</w:t>
      </w:r>
      <w:proofErr w:type="gramEnd"/>
      <w:r>
        <w:rPr>
          <w:rFonts w:ascii="Roboto" w:hAnsi="Roboto"/>
          <w:color w:val="333333"/>
          <w:sz w:val="28"/>
          <w:szCs w:val="28"/>
        </w:rPr>
        <w:t xml:space="preserve"> соблюдение требований охраны труда на определенном участке работ.</w:t>
      </w:r>
    </w:p>
    <w:p w:rsidR="00C96F43" w:rsidRPr="00730043" w:rsidRDefault="00C96F43" w:rsidP="00C96F43">
      <w:pPr>
        <w:pStyle w:val="a3"/>
        <w:shd w:val="clear" w:color="auto" w:fill="FFFFFF"/>
        <w:spacing w:before="0" w:beforeAutospacing="0" w:after="0" w:afterAutospacing="0"/>
        <w:ind w:firstLine="708"/>
        <w:jc w:val="both"/>
        <w:rPr>
          <w:color w:val="333333"/>
          <w:sz w:val="28"/>
          <w:szCs w:val="28"/>
        </w:rPr>
      </w:pPr>
    </w:p>
    <w:p w:rsidR="004C561C" w:rsidRPr="004C561C" w:rsidRDefault="004C561C" w:rsidP="00730043">
      <w:pPr>
        <w:shd w:val="clear" w:color="auto" w:fill="FFFFFF"/>
        <w:spacing w:after="0" w:line="240" w:lineRule="auto"/>
        <w:ind w:firstLine="708"/>
        <w:jc w:val="both"/>
        <w:rPr>
          <w:rFonts w:ascii="Roboto" w:eastAsia="Times New Roman" w:hAnsi="Roboto" w:cs="Times New Roman"/>
          <w:color w:val="333333"/>
          <w:sz w:val="24"/>
          <w:szCs w:val="24"/>
          <w:lang w:eastAsia="ru-RU"/>
        </w:rPr>
      </w:pPr>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2D77B4" w:rsidRPr="007E29F7" w:rsidRDefault="004C561C" w:rsidP="002D77B4">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C96F43" w:rsidRPr="007E29F7" w:rsidRDefault="00C96F43">
      <w:pPr>
        <w:spacing w:after="0"/>
        <w:jc w:val="both"/>
        <w:rPr>
          <w:rFonts w:ascii="Times New Roman" w:hAnsi="Times New Roman" w:cs="Times New Roman"/>
          <w:sz w:val="28"/>
          <w:szCs w:val="28"/>
        </w:rPr>
      </w:pPr>
    </w:p>
    <w:sectPr w:rsidR="00C96F43" w:rsidRPr="007E29F7" w:rsidSect="00752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061DE"/>
    <w:rsid w:val="000C522E"/>
    <w:rsid w:val="00131B92"/>
    <w:rsid w:val="00223814"/>
    <w:rsid w:val="00243178"/>
    <w:rsid w:val="002C2C02"/>
    <w:rsid w:val="002D77B4"/>
    <w:rsid w:val="003469F7"/>
    <w:rsid w:val="00381778"/>
    <w:rsid w:val="003A6CF8"/>
    <w:rsid w:val="003C2679"/>
    <w:rsid w:val="004C325E"/>
    <w:rsid w:val="004C561C"/>
    <w:rsid w:val="00536AEE"/>
    <w:rsid w:val="00540FA4"/>
    <w:rsid w:val="00664E98"/>
    <w:rsid w:val="00674D74"/>
    <w:rsid w:val="006B3691"/>
    <w:rsid w:val="00730043"/>
    <w:rsid w:val="00752F62"/>
    <w:rsid w:val="007E29F7"/>
    <w:rsid w:val="00891EFF"/>
    <w:rsid w:val="008D5513"/>
    <w:rsid w:val="008E7251"/>
    <w:rsid w:val="00913098"/>
    <w:rsid w:val="009A3F8B"/>
    <w:rsid w:val="00A374C2"/>
    <w:rsid w:val="00AE6A90"/>
    <w:rsid w:val="00BF08A9"/>
    <w:rsid w:val="00C36F31"/>
    <w:rsid w:val="00C96F43"/>
    <w:rsid w:val="00DA5CA2"/>
    <w:rsid w:val="00E35428"/>
    <w:rsid w:val="00E70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F62"/>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098232">
      <w:bodyDiv w:val="1"/>
      <w:marLeft w:val="0"/>
      <w:marRight w:val="0"/>
      <w:marTop w:val="0"/>
      <w:marBottom w:val="0"/>
      <w:divBdr>
        <w:top w:val="none" w:sz="0" w:space="0" w:color="auto"/>
        <w:left w:val="none" w:sz="0" w:space="0" w:color="auto"/>
        <w:bottom w:val="none" w:sz="0" w:space="0" w:color="auto"/>
        <w:right w:val="none" w:sz="0" w:space="0" w:color="auto"/>
      </w:divBdr>
    </w:div>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84585663">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30466830">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740319930">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070835774">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69AFA359061F697D866E92D342FC3C8BAD9D58B1F796194C41D05F9035BCB2C583BDFC8183982EB04147AA3753A46A8D7C9DF84289EA00C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2024-10-31T05:19:00Z</dcterms:created>
  <dcterms:modified xsi:type="dcterms:W3CDTF">2024-10-31T05:19:00Z</dcterms:modified>
</cp:coreProperties>
</file>