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F7" w:rsidRPr="00730043" w:rsidRDefault="004A56B3" w:rsidP="00F079B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32"/>
        </w:rPr>
      </w:pPr>
      <w:r>
        <w:rPr>
          <w:rFonts w:ascii="Arial" w:hAnsi="Arial" w:cs="Arial"/>
          <w:b/>
          <w:bCs/>
          <w:color w:val="333333"/>
          <w:sz w:val="36"/>
          <w:szCs w:val="36"/>
          <w:shd w:val="clear" w:color="auto" w:fill="FFFFFF"/>
        </w:rPr>
        <w:t>Какие ограничения имеет гражданин, замещавший ранее должность государственной или муниципальной службы, при дальнейшем трудоустройстве</w:t>
      </w:r>
    </w:p>
    <w:p w:rsidR="00730043" w:rsidRDefault="000061DE" w:rsidP="00730043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</w:rPr>
      </w:pPr>
      <w:r>
        <w:rPr>
          <w:color w:val="333333"/>
          <w:sz w:val="28"/>
        </w:rPr>
        <w:t xml:space="preserve">          </w:t>
      </w:r>
    </w:p>
    <w:p w:rsidR="004A56B3" w:rsidRPr="004A56B3" w:rsidRDefault="00131B92" w:rsidP="004A5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Roboto" w:hAnsi="Roboto"/>
          <w:color w:val="333333"/>
        </w:rPr>
      </w:pPr>
      <w:r>
        <w:rPr>
          <w:color w:val="333333"/>
          <w:sz w:val="28"/>
        </w:rPr>
        <w:t xml:space="preserve">Прокуратура Мышкинского района разъясняет, </w:t>
      </w:r>
      <w:r w:rsidR="004A56B3">
        <w:rPr>
          <w:color w:val="333333"/>
          <w:sz w:val="28"/>
        </w:rPr>
        <w:t xml:space="preserve">что </w:t>
      </w:r>
      <w:r w:rsidR="004A56B3">
        <w:rPr>
          <w:rFonts w:ascii="Arial" w:hAnsi="Arial" w:cs="Arial"/>
          <w:color w:val="333333"/>
        </w:rPr>
        <w:t>в</w:t>
      </w:r>
      <w:r w:rsidR="004A56B3" w:rsidRPr="004A56B3">
        <w:rPr>
          <w:rFonts w:ascii="Arial" w:hAnsi="Arial" w:cs="Arial"/>
          <w:color w:val="333333"/>
        </w:rPr>
        <w:t xml:space="preserve"> соответствии со статьей 12 Федерального закона «О противодействии коррупции», если бывший служащий принимается на работу по </w:t>
      </w:r>
      <w:proofErr w:type="gramStart"/>
      <w:r w:rsidR="004A56B3" w:rsidRPr="004A56B3">
        <w:rPr>
          <w:rFonts w:ascii="Arial" w:hAnsi="Arial" w:cs="Arial"/>
          <w:color w:val="333333"/>
        </w:rPr>
        <w:t>трудовому</w:t>
      </w:r>
      <w:proofErr w:type="gramEnd"/>
      <w:r w:rsidR="004A56B3" w:rsidRPr="004A56B3">
        <w:rPr>
          <w:rFonts w:ascii="Arial" w:hAnsi="Arial" w:cs="Arial"/>
          <w:color w:val="333333"/>
        </w:rPr>
        <w:t xml:space="preserve"> либо гражданско-правовому договору с оплатой более ста тысяч рублей в месяц в организацию, в отношении которой он ранее осуществлял функции управления, он обязан получить согласие комиссии по соблюдению требований к служебному поведению служащих и урегулированию конфликта интересов. Неисполнение указанного требования влечет расторжение заключенного с ним договора.</w:t>
      </w:r>
    </w:p>
    <w:p w:rsidR="004A56B3" w:rsidRPr="004A56B3" w:rsidRDefault="004A56B3" w:rsidP="004A56B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5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Кроме того, в течение двух лет после увольнения бывший служащий обязан при заключении трудовых или гражданско-правовых договоров сообщать новому работодателю сведения о последнем месте своей службы, который, в свою очередь, обязан в десятидневный срок сообщать о заключении договора представителю нанимателя (работодателю) служащего по последнему месту его службы.</w:t>
      </w:r>
    </w:p>
    <w:p w:rsidR="004A56B3" w:rsidRPr="004A56B3" w:rsidRDefault="004A56B3" w:rsidP="004A56B3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4A56B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Неисполнение работодателем обязанности по сообщению о трудоустройстве бывшего служащего влечет привлечение такого работодателя к административной ответственности по статье 19.29 Кодекса Российской Федерации об административных правонарушениях и влечет наказание в виде административного штрафа на должностных лиц — от 20 до 50 тысяч рублей, на юридических лиц — от 100 до 500 тысяч рублей.</w:t>
      </w:r>
    </w:p>
    <w:p w:rsidR="004A56B3" w:rsidRPr="00F079BA" w:rsidRDefault="004A56B3" w:rsidP="004A56B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333333"/>
        </w:rPr>
      </w:pPr>
    </w:p>
    <w:p w:rsidR="004C561C" w:rsidRPr="004C561C" w:rsidRDefault="004C561C" w:rsidP="00D11DA6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</w:p>
    <w:p w:rsidR="007E29F7" w:rsidRDefault="007E29F7" w:rsidP="000061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2D77B4" w:rsidRPr="007E29F7" w:rsidRDefault="004C561C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3 класса</w:t>
      </w:r>
    </w:p>
    <w:p w:rsidR="00C96F43" w:rsidRPr="007E29F7" w:rsidRDefault="00C96F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C96F43" w:rsidRPr="007E29F7" w:rsidSect="00162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061DE"/>
    <w:rsid w:val="000C522E"/>
    <w:rsid w:val="00113B81"/>
    <w:rsid w:val="00131B92"/>
    <w:rsid w:val="001624D0"/>
    <w:rsid w:val="00223814"/>
    <w:rsid w:val="00243178"/>
    <w:rsid w:val="002C2C02"/>
    <w:rsid w:val="002D77B4"/>
    <w:rsid w:val="003469F7"/>
    <w:rsid w:val="00381778"/>
    <w:rsid w:val="003A6CF8"/>
    <w:rsid w:val="003C2679"/>
    <w:rsid w:val="004A56B3"/>
    <w:rsid w:val="004C325E"/>
    <w:rsid w:val="004C561C"/>
    <w:rsid w:val="00540FA4"/>
    <w:rsid w:val="00664E98"/>
    <w:rsid w:val="00674D74"/>
    <w:rsid w:val="006B3691"/>
    <w:rsid w:val="00730043"/>
    <w:rsid w:val="007E29F7"/>
    <w:rsid w:val="00891EFF"/>
    <w:rsid w:val="008D5513"/>
    <w:rsid w:val="008E7251"/>
    <w:rsid w:val="00913098"/>
    <w:rsid w:val="009A3F8B"/>
    <w:rsid w:val="00A374C2"/>
    <w:rsid w:val="00AE6A90"/>
    <w:rsid w:val="00BF08A9"/>
    <w:rsid w:val="00C3168E"/>
    <w:rsid w:val="00C36F31"/>
    <w:rsid w:val="00C96F43"/>
    <w:rsid w:val="00D11DA6"/>
    <w:rsid w:val="00DA5CA2"/>
    <w:rsid w:val="00E35428"/>
    <w:rsid w:val="00E709DE"/>
    <w:rsid w:val="00F079BA"/>
    <w:rsid w:val="00F7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4D0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2024-10-31T07:26:00Z</dcterms:created>
  <dcterms:modified xsi:type="dcterms:W3CDTF">2024-10-31T07:26:00Z</dcterms:modified>
</cp:coreProperties>
</file>