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E3" w:rsidRPr="00BA37E3" w:rsidRDefault="00BA37E3" w:rsidP="00BA3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Ярославская межрайонная природоохранная прокуратура разъясняет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С 1 марта 2025 года вступит в силу Федеральный закон от 08.08.2024 № 307-ФЗ, которым определяется срок для освоения земельных участков</w:t>
      </w:r>
      <w:bookmarkEnd w:id="0"/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, расположенных в границах населенных пунктов, садовых и огородных земельных участков.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 освоением земельного участка в населенных пунктах понимается выполнение его правообладателем мероприятий по приведению земель в состояние, пригодное для использования в соответствие с целевым назначением и разрешенным использованием.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Установлено, что правообладатель земельного участка приступает к его использованию со дня приобретения прав на него.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если требуется освоение этого земельного участка, то срок для начала его использования составляет 3 года.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этого срока, пока собственник осваивает участок, его нельзя привлечь к ответственности за нецелевое использование земли, поскольку он к нему еще не приступал.</w:t>
      </w:r>
    </w:p>
    <w:p w:rsidR="00BA37E3" w:rsidRPr="00BA37E3" w:rsidRDefault="00BA37E3" w:rsidP="00BA37E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A37E3">
        <w:rPr>
          <w:rFonts w:ascii="Times New Roman" w:eastAsia="Times New Roman" w:hAnsi="Times New Roman" w:cs="Times New Roman"/>
          <w:sz w:val="28"/>
          <w:szCs w:val="24"/>
          <w:lang w:eastAsia="ru-RU"/>
        </w:rPr>
        <w:t>Выявление нарушений, связанных с неиспользованием земельных участков, осуществляется в рамках федерального государственного земельного контроля (надзора) и муниципального земельного контроля, исходя из признаков неиспользования земельных участков, которые установлены Правительством РФ.</w:t>
      </w:r>
    </w:p>
    <w:p w:rsidR="00107CFF" w:rsidRDefault="005A40DA"/>
    <w:sectPr w:rsidR="00107CFF" w:rsidSect="002A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D84"/>
    <w:rsid w:val="002A58B0"/>
    <w:rsid w:val="005A40DA"/>
    <w:rsid w:val="00B55D84"/>
    <w:rsid w:val="00BA37E3"/>
    <w:rsid w:val="00C62870"/>
    <w:rsid w:val="00D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2025-02-11T05:26:00Z</dcterms:created>
  <dcterms:modified xsi:type="dcterms:W3CDTF">2025-02-11T05:26:00Z</dcterms:modified>
</cp:coreProperties>
</file>